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137E" w14:textId="168F2497" w:rsidR="00372344" w:rsidRPr="00F84DF6" w:rsidRDefault="00372344"/>
    <w:p w14:paraId="0C7B7FCA" w14:textId="78E20E12" w:rsidR="007A1C8C" w:rsidRPr="00F84DF6" w:rsidRDefault="007A1C8C" w:rsidP="007A1C8C"/>
    <w:p w14:paraId="1342B065" w14:textId="0075BCE1" w:rsidR="007A1C8C" w:rsidRPr="00F84DF6" w:rsidRDefault="007A1C8C" w:rsidP="007A1C8C"/>
    <w:p w14:paraId="3FDBC154" w14:textId="6C949931" w:rsidR="007A1C8C" w:rsidRPr="00F84DF6" w:rsidRDefault="007A1C8C" w:rsidP="007A1C8C"/>
    <w:p w14:paraId="1BC5E4C3" w14:textId="11E5DF57" w:rsidR="007A1C8C" w:rsidRPr="00F84DF6" w:rsidRDefault="007A1C8C" w:rsidP="007A1C8C"/>
    <w:p w14:paraId="3AB5BF8F" w14:textId="69829834" w:rsidR="007A1C8C" w:rsidRPr="00F84DF6" w:rsidRDefault="007A1C8C" w:rsidP="007A1C8C"/>
    <w:p w14:paraId="2D4C0DEC" w14:textId="77777777" w:rsidR="00F84DF6" w:rsidRPr="00F84DF6" w:rsidRDefault="00F84DF6" w:rsidP="00F84DF6">
      <w:pPr>
        <w:pStyle w:val="Titre"/>
        <w:jc w:val="center"/>
        <w:rPr>
          <w:rFonts w:ascii="Parisine Plus Std Sombre" w:hAnsi="Parisine Plus Std Sombre"/>
          <w:sz w:val="36"/>
          <w:szCs w:val="36"/>
        </w:rPr>
      </w:pPr>
      <w:r w:rsidRPr="00F84DF6">
        <w:rPr>
          <w:rFonts w:ascii="Parisine Plus Std Sombre" w:hAnsi="Parisine Plus Std Sombre"/>
          <w:sz w:val="36"/>
          <w:szCs w:val="36"/>
        </w:rPr>
        <w:t>Mise en place de services de dématérialisation Ternum BFC</w:t>
      </w:r>
    </w:p>
    <w:p w14:paraId="59BEEC3A" w14:textId="3C4AE984" w:rsidR="00F84DF6" w:rsidRPr="00F84DF6" w:rsidRDefault="00F84DF6" w:rsidP="00F84DF6">
      <w:pPr>
        <w:pStyle w:val="Titre"/>
        <w:jc w:val="center"/>
        <w:rPr>
          <w:rFonts w:ascii="Parisine Plus Std Sombre" w:hAnsi="Parisine Plus Std Sombre"/>
          <w:sz w:val="36"/>
          <w:szCs w:val="36"/>
        </w:rPr>
      </w:pPr>
      <w:r w:rsidRPr="00F84DF6">
        <w:rPr>
          <w:rFonts w:ascii="Parisine Plus Std Sombre" w:hAnsi="Parisine Plus Std Sombre"/>
          <w:sz w:val="36"/>
          <w:szCs w:val="36"/>
        </w:rPr>
        <w:t>Fic</w:t>
      </w:r>
      <w:r w:rsidRPr="00F84DF6">
        <w:rPr>
          <w:rFonts w:ascii="Parisine Plus Std Sombre" w:hAnsi="Parisine Plus Std Sombre"/>
          <w:sz w:val="36"/>
          <w:szCs w:val="36"/>
        </w:rPr>
        <w:t>he de liaison adhérent</w:t>
      </w:r>
    </w:p>
    <w:p w14:paraId="0C795094" w14:textId="77777777" w:rsidR="00F84DF6" w:rsidRPr="00F84DF6" w:rsidRDefault="00F84DF6" w:rsidP="00F84DF6">
      <w:pPr>
        <w:pStyle w:val="msonormalooeditoreditor4sandbox"/>
      </w:pPr>
    </w:p>
    <w:p w14:paraId="2514F9A3" w14:textId="77777777" w:rsidR="00F84DF6" w:rsidRPr="00F84DF6" w:rsidRDefault="00F84DF6" w:rsidP="00F84DF6">
      <w:pPr>
        <w:pStyle w:val="Titre1"/>
        <w:rPr>
          <w:color w:val="C45911" w:themeColor="accent2" w:themeShade="BF"/>
        </w:rPr>
      </w:pPr>
      <w:r w:rsidRPr="00F84DF6">
        <w:rPr>
          <w:color w:val="C45911" w:themeColor="accent2" w:themeShade="BF"/>
        </w:rPr>
        <w:t xml:space="preserve">1 Informations </w:t>
      </w:r>
      <w:r w:rsidRPr="00F84DF6">
        <w:rPr>
          <w:color w:val="C45911" w:themeColor="accent2" w:themeShade="BF"/>
        </w:rPr>
        <w:t>générales</w:t>
      </w:r>
    </w:p>
    <w:p w14:paraId="30B99AB6"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1-1 Votre Structure </w:t>
      </w:r>
    </w:p>
    <w:p w14:paraId="5B71104E" w14:textId="77777777" w:rsidR="00F84DF6" w:rsidRPr="00F84DF6" w:rsidRDefault="00F84DF6" w:rsidP="00F84DF6">
      <w:pPr>
        <w:pStyle w:val="msonormalooeditoreditor4sandbox"/>
        <w:rPr>
          <w:rFonts w:ascii="Open Sans" w:hAnsi="Open Sans" w:cs="Open Sans"/>
          <w:sz w:val="22"/>
          <w:szCs w:val="22"/>
          <w:lang w:eastAsia="en-US"/>
        </w:rPr>
      </w:pPr>
      <w:r w:rsidRPr="00F84DF6">
        <w:rPr>
          <w:rFonts w:ascii="Open Sans" w:hAnsi="Open Sans" w:cs="Open Sans"/>
          <w:sz w:val="22"/>
          <w:szCs w:val="22"/>
          <w:lang w:eastAsia="en-US"/>
        </w:rPr>
        <w:t>Votre éditeur de gestion financière :</w:t>
      </w:r>
    </w:p>
    <w:p w14:paraId="1B8B7886" w14:textId="77777777" w:rsidR="00F84DF6" w:rsidRPr="00F84DF6" w:rsidRDefault="00F84DF6" w:rsidP="00F84DF6">
      <w:pPr>
        <w:pStyle w:val="msonormalooeditoreditor4sandbox"/>
        <w:rPr>
          <w:rFonts w:ascii="Open Sans" w:hAnsi="Open Sans" w:cs="Open Sans"/>
          <w:sz w:val="22"/>
          <w:szCs w:val="22"/>
          <w:lang w:eastAsia="en-US"/>
        </w:rPr>
      </w:pPr>
      <w:r w:rsidRPr="00F84DF6">
        <w:rPr>
          <w:rFonts w:ascii="Open Sans" w:hAnsi="Open Sans" w:cs="Open Sans"/>
          <w:sz w:val="22"/>
          <w:szCs w:val="22"/>
          <w:lang w:eastAsia="en-US"/>
        </w:rPr>
        <w:t xml:space="preserve">L’interlocuteur sur le projet au sein de votre structure : </w:t>
      </w:r>
    </w:p>
    <w:p w14:paraId="509B6DA4" w14:textId="77777777" w:rsidR="00F84DF6" w:rsidRPr="00F84DF6" w:rsidRDefault="00F84DF6" w:rsidP="00F84DF6">
      <w:pPr>
        <w:pStyle w:val="msonormalooeditoreditor4sandbox"/>
        <w:rPr>
          <w:rFonts w:ascii="Open Sans" w:hAnsi="Open Sans" w:cs="Open Sans"/>
          <w:sz w:val="22"/>
          <w:szCs w:val="22"/>
          <w:lang w:eastAsia="en-US"/>
        </w:rPr>
      </w:pPr>
      <w:r w:rsidRPr="00F84DF6">
        <w:rPr>
          <w:rFonts w:ascii="Open Sans" w:hAnsi="Open Sans" w:cs="Open Sans"/>
          <w:sz w:val="22"/>
          <w:szCs w:val="22"/>
          <w:lang w:eastAsia="en-US"/>
        </w:rPr>
        <w:t xml:space="preserve">Code du poste comptable (ex : MHPCE31, VHPCE51…) : </w:t>
      </w:r>
    </w:p>
    <w:p w14:paraId="75CA18EC" w14:textId="77777777" w:rsidR="00F84DF6" w:rsidRPr="00F84DF6" w:rsidRDefault="00F84DF6" w:rsidP="00F84DF6">
      <w:pPr>
        <w:pStyle w:val="msonormalooeditoreditor4sandbox"/>
        <w:rPr>
          <w:rFonts w:ascii="Open Sans" w:hAnsi="Open Sans" w:cs="Open Sans"/>
          <w:sz w:val="22"/>
          <w:szCs w:val="22"/>
          <w:lang w:eastAsia="en-US"/>
        </w:rPr>
      </w:pPr>
    </w:p>
    <w:p w14:paraId="652B0899"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1-2 Votre demande concerne</w:t>
      </w:r>
    </w:p>
    <w:p w14:paraId="3EF5C0F4" w14:textId="77777777" w:rsidR="00F84DF6" w:rsidRPr="00F84DF6" w:rsidRDefault="00F84DF6" w:rsidP="00F84DF6">
      <w:pPr>
        <w:pStyle w:val="msonormalooeditoreditor4sandbox"/>
        <w:ind w:left="708"/>
        <w:rPr>
          <w:rFonts w:ascii="Open Sans" w:hAnsi="Open Sans" w:cs="Open Sans"/>
          <w:sz w:val="22"/>
          <w:szCs w:val="22"/>
          <w:lang w:eastAsia="en-US"/>
        </w:rPr>
      </w:pPr>
      <w:sdt>
        <w:sdtPr>
          <w:rPr>
            <w:rFonts w:ascii="Open Sans" w:hAnsi="Open Sans" w:cs="Open Sans"/>
          </w:rPr>
          <w:id w:val="251094020"/>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La signature électronique des flux comptables</w:t>
      </w:r>
    </w:p>
    <w:p w14:paraId="74F835A4" w14:textId="77777777" w:rsidR="00F84DF6" w:rsidRPr="00F84DF6" w:rsidRDefault="00F84DF6" w:rsidP="00F84DF6">
      <w:pPr>
        <w:pStyle w:val="msonormalooeditoreditor4sandbox"/>
        <w:ind w:left="708"/>
        <w:rPr>
          <w:rFonts w:ascii="Open Sans" w:hAnsi="Open Sans" w:cs="Open Sans"/>
        </w:rPr>
      </w:pPr>
      <w:sdt>
        <w:sdtPr>
          <w:rPr>
            <w:rFonts w:ascii="Open Sans" w:hAnsi="Open Sans" w:cs="Open Sans"/>
          </w:rPr>
          <w:id w:val="631597023"/>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La télétransmission des flux comptables</w:t>
      </w:r>
      <w:r w:rsidRPr="00F84DF6">
        <w:rPr>
          <w:rFonts w:ascii="Open Sans" w:hAnsi="Open Sans" w:cs="Open Sans"/>
        </w:rPr>
        <w:t xml:space="preserve"> </w:t>
      </w:r>
    </w:p>
    <w:p w14:paraId="712ECF15" w14:textId="77777777" w:rsidR="00F84DF6" w:rsidRPr="00F84DF6" w:rsidRDefault="00F84DF6" w:rsidP="00F84DF6">
      <w:pPr>
        <w:pStyle w:val="msonormalooeditoreditor4sandbox"/>
        <w:ind w:left="708"/>
        <w:rPr>
          <w:rFonts w:ascii="Open Sans" w:hAnsi="Open Sans" w:cs="Open Sans"/>
          <w:sz w:val="22"/>
          <w:szCs w:val="22"/>
          <w:lang w:eastAsia="en-US"/>
        </w:rPr>
      </w:pPr>
      <w:sdt>
        <w:sdtPr>
          <w:rPr>
            <w:rFonts w:ascii="Open Sans" w:hAnsi="Open Sans" w:cs="Open Sans"/>
          </w:rPr>
          <w:id w:val="-1287959497"/>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La facturation électronique</w:t>
      </w:r>
    </w:p>
    <w:p w14:paraId="2BCB583C" w14:textId="77777777" w:rsidR="00F84DF6" w:rsidRPr="00F84DF6" w:rsidRDefault="00F84DF6" w:rsidP="00F84DF6">
      <w:pPr>
        <w:pStyle w:val="msonormalooeditoreditor4sandbox"/>
        <w:ind w:left="708"/>
        <w:rPr>
          <w:rFonts w:ascii="Open Sans" w:hAnsi="Open Sans" w:cs="Open Sans"/>
          <w:sz w:val="22"/>
          <w:szCs w:val="22"/>
          <w:lang w:eastAsia="en-US"/>
        </w:rPr>
      </w:pPr>
      <w:sdt>
        <w:sdtPr>
          <w:rPr>
            <w:rFonts w:ascii="Open Sans" w:hAnsi="Open Sans" w:cs="Open Sans"/>
          </w:rPr>
          <w:id w:val="543334100"/>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Le service fait</w:t>
      </w:r>
    </w:p>
    <w:p w14:paraId="3304B629" w14:textId="77777777" w:rsidR="00F84DF6" w:rsidRPr="00F84DF6" w:rsidRDefault="00F84DF6" w:rsidP="00F84DF6">
      <w:pPr>
        <w:pStyle w:val="msonormalooeditoreditor4sandbox"/>
        <w:ind w:left="708"/>
        <w:rPr>
          <w:rFonts w:ascii="Open Sans" w:hAnsi="Open Sans" w:cs="Open Sans"/>
          <w:sz w:val="22"/>
          <w:szCs w:val="22"/>
          <w:lang w:eastAsia="en-US"/>
        </w:rPr>
      </w:pPr>
      <w:sdt>
        <w:sdtPr>
          <w:rPr>
            <w:rFonts w:ascii="Open Sans" w:hAnsi="Open Sans" w:cs="Open Sans"/>
          </w:rPr>
          <w:id w:val="-1850394111"/>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La gestion des bons de commandes</w:t>
      </w:r>
    </w:p>
    <w:p w14:paraId="56CD1DDB" w14:textId="77777777" w:rsidR="00F84DF6" w:rsidRPr="00F84DF6" w:rsidRDefault="00F84DF6" w:rsidP="00F84DF6">
      <w:pPr>
        <w:pStyle w:val="msonormalooeditoreditor4sandbox"/>
        <w:ind w:left="708"/>
        <w:rPr>
          <w:rFonts w:ascii="Open Sans" w:hAnsi="Open Sans" w:cs="Open Sans"/>
          <w:sz w:val="22"/>
          <w:szCs w:val="22"/>
          <w:lang w:eastAsia="en-US"/>
        </w:rPr>
      </w:pPr>
      <w:sdt>
        <w:sdtPr>
          <w:rPr>
            <w:rFonts w:ascii="Open Sans" w:hAnsi="Open Sans" w:cs="Open Sans"/>
          </w:rPr>
          <w:id w:val="2071373990"/>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La télétransmission des actes budgétaires en Préfecture </w:t>
      </w:r>
    </w:p>
    <w:p w14:paraId="15FF4808" w14:textId="77777777" w:rsidR="00F84DF6" w:rsidRPr="00F84DF6" w:rsidRDefault="00F84DF6" w:rsidP="00F84DF6">
      <w:pPr>
        <w:pStyle w:val="msonormalooeditoreditor4sandbox"/>
        <w:ind w:left="708"/>
        <w:rPr>
          <w:rFonts w:ascii="Open Sans" w:hAnsi="Open Sans" w:cs="Open Sans"/>
          <w:sz w:val="22"/>
          <w:szCs w:val="22"/>
          <w:lang w:eastAsia="en-US"/>
        </w:rPr>
      </w:pPr>
      <w:sdt>
        <w:sdtPr>
          <w:rPr>
            <w:rFonts w:ascii="Open Sans" w:hAnsi="Open Sans" w:cs="Open Sans"/>
          </w:rPr>
          <w:id w:val="-717432019"/>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La télétransmission des actes réglementaires en Préfecture</w:t>
      </w:r>
    </w:p>
    <w:p w14:paraId="7D7B1CD7" w14:textId="77777777" w:rsidR="00F84DF6" w:rsidRPr="00F84DF6" w:rsidRDefault="00F84DF6" w:rsidP="00F84DF6">
      <w:pPr>
        <w:pStyle w:val="msonormalooeditoreditor4sandbox"/>
        <w:ind w:left="708"/>
        <w:rPr>
          <w:rFonts w:ascii="Open Sans" w:hAnsi="Open Sans" w:cs="Open Sans"/>
          <w:sz w:val="22"/>
          <w:szCs w:val="22"/>
          <w:lang w:eastAsia="en-US"/>
        </w:rPr>
      </w:pPr>
    </w:p>
    <w:p w14:paraId="770E5E4F" w14:textId="77777777" w:rsidR="00F84DF6" w:rsidRPr="00F84DF6" w:rsidRDefault="00F84DF6" w:rsidP="00F84DF6">
      <w:pPr>
        <w:pStyle w:val="msonormalooeditoreditor4sandbox"/>
        <w:ind w:left="708"/>
        <w:rPr>
          <w:rFonts w:ascii="Open Sans" w:hAnsi="Open Sans" w:cs="Open Sans"/>
          <w:sz w:val="22"/>
          <w:szCs w:val="22"/>
          <w:lang w:eastAsia="en-US"/>
        </w:rPr>
      </w:pPr>
    </w:p>
    <w:p w14:paraId="7D4506CA" w14:textId="77777777" w:rsidR="00F84DF6" w:rsidRPr="00F84DF6" w:rsidRDefault="00F84DF6" w:rsidP="00F84DF6">
      <w:pPr>
        <w:pStyle w:val="msonormalooeditoreditor4sandbox"/>
        <w:rPr>
          <w:rFonts w:ascii="Open Sans" w:hAnsi="Open Sans" w:cs="Open Sans"/>
          <w:sz w:val="22"/>
          <w:szCs w:val="22"/>
          <w:lang w:eastAsia="en-US"/>
        </w:rPr>
      </w:pPr>
    </w:p>
    <w:p w14:paraId="292D6F68" w14:textId="77777777" w:rsidR="00F84DF6" w:rsidRPr="00F84DF6" w:rsidRDefault="00F84DF6" w:rsidP="00F84DF6">
      <w:pPr>
        <w:pStyle w:val="Titre1"/>
        <w:rPr>
          <w:color w:val="C45911" w:themeColor="accent2" w:themeShade="BF"/>
        </w:rPr>
      </w:pPr>
    </w:p>
    <w:p w14:paraId="5A5C046B" w14:textId="77777777" w:rsidR="00F84DF6" w:rsidRPr="00F84DF6" w:rsidRDefault="00F84DF6" w:rsidP="00F84DF6">
      <w:pPr>
        <w:pStyle w:val="Titre1"/>
        <w:rPr>
          <w:color w:val="C45911" w:themeColor="accent2" w:themeShade="BF"/>
        </w:rPr>
      </w:pPr>
    </w:p>
    <w:p w14:paraId="5C226A98" w14:textId="4F17AD31" w:rsidR="00F84DF6" w:rsidRPr="00F84DF6" w:rsidRDefault="00F84DF6" w:rsidP="00F84DF6">
      <w:pPr>
        <w:pStyle w:val="Titre1"/>
        <w:rPr>
          <w:color w:val="C45911" w:themeColor="accent2" w:themeShade="BF"/>
        </w:rPr>
      </w:pPr>
      <w:r w:rsidRPr="00F84DF6">
        <w:rPr>
          <w:color w:val="C45911" w:themeColor="accent2" w:themeShade="BF"/>
        </w:rPr>
        <w:t>2 Flux comptables</w:t>
      </w:r>
    </w:p>
    <w:p w14:paraId="2F6022C2"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2-1 Paramétrage des circuits</w:t>
      </w:r>
    </w:p>
    <w:p w14:paraId="162248A4"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Le service parapheur électronique permet de configurer des circuits de signature spécifiques par type de bordereau.</w:t>
      </w:r>
    </w:p>
    <w:p w14:paraId="3C497F17"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 xml:space="preserve">Ceci est utile si tous les budgets ne sont pas signés par la même personne ou si par exemple les bordereaux de paie doivent faire l’objet d’un niveau de confidentialité particulier. </w:t>
      </w:r>
    </w:p>
    <w:p w14:paraId="6A9D6214"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Par défaut, 3 types sont configurés DEPENSE, RECETTE, PAIE. Le circuit associé est composé d’une seule étape : signature Maire/Président</w:t>
      </w:r>
    </w:p>
    <w:p w14:paraId="32C89978" w14:textId="3D513425"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Veuillez préciser dans le tableau ci-après les circuits spécifiques dont vous auriez besoin, en</w:t>
      </w:r>
      <w:r w:rsidRPr="00F84DF6">
        <w:rPr>
          <w:rFonts w:ascii="Open Sans" w:hAnsi="Open Sans" w:cs="Open Sans"/>
          <w:sz w:val="20"/>
          <w:szCs w:val="20"/>
          <w:lang w:eastAsia="en-US"/>
        </w:rPr>
        <w:t xml:space="preserve"> fonction du type de bordereau.</w:t>
      </w:r>
    </w:p>
    <w:tbl>
      <w:tblPr>
        <w:tblW w:w="0" w:type="auto"/>
        <w:tblCellMar>
          <w:left w:w="0" w:type="dxa"/>
          <w:right w:w="0" w:type="dxa"/>
        </w:tblCellMar>
        <w:tblLook w:val="04A0" w:firstRow="1" w:lastRow="0" w:firstColumn="1" w:lastColumn="0" w:noHBand="0" w:noVBand="1"/>
      </w:tblPr>
      <w:tblGrid>
        <w:gridCol w:w="1124"/>
        <w:gridCol w:w="2637"/>
        <w:gridCol w:w="5291"/>
      </w:tblGrid>
      <w:tr w:rsidR="00F84DF6" w:rsidRPr="00F84DF6" w14:paraId="76D8E1AA" w14:textId="77777777" w:rsidTr="0070042B">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46244"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Nom du budget</w:t>
            </w:r>
          </w:p>
        </w:tc>
        <w:tc>
          <w:tcPr>
            <w:tcW w:w="2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AA418"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Type (DEPENSES, PAIE…)</w:t>
            </w:r>
          </w:p>
        </w:tc>
        <w:tc>
          <w:tcPr>
            <w:tcW w:w="5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5FAF2"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Circuit de validation (ex : signature Maire, visa DG puis signature Président)</w:t>
            </w:r>
          </w:p>
        </w:tc>
      </w:tr>
      <w:tr w:rsidR="00F84DF6" w:rsidRPr="00F84DF6" w14:paraId="5EF83C9E" w14:textId="77777777" w:rsidTr="0070042B">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62918"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7973851C"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14:paraId="5FC68C10"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50D81D44" w14:textId="77777777" w:rsidTr="0070042B">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A6E6F"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00AB8DE4"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14:paraId="506F1727"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7625396C" w14:textId="77777777" w:rsidTr="0070042B">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7A6CD"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0AF6CBEF"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291" w:type="dxa"/>
            <w:tcBorders>
              <w:top w:val="nil"/>
              <w:left w:val="nil"/>
              <w:bottom w:val="single" w:sz="8" w:space="0" w:color="auto"/>
              <w:right w:val="single" w:sz="8" w:space="0" w:color="auto"/>
            </w:tcBorders>
            <w:tcMar>
              <w:top w:w="0" w:type="dxa"/>
              <w:left w:w="108" w:type="dxa"/>
              <w:bottom w:w="0" w:type="dxa"/>
              <w:right w:w="108" w:type="dxa"/>
            </w:tcMar>
            <w:hideMark/>
          </w:tcPr>
          <w:p w14:paraId="38FA51E9"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0D18E603" w14:textId="77777777" w:rsidR="00F84DF6" w:rsidRPr="00F84DF6" w:rsidRDefault="00F84DF6" w:rsidP="00F84DF6">
      <w:pPr>
        <w:pStyle w:val="Titre2"/>
        <w:rPr>
          <w:rFonts w:ascii="Open Sans" w:hAnsi="Open Sans" w:cs="Open Sans"/>
          <w:color w:val="auto"/>
        </w:rPr>
      </w:pPr>
    </w:p>
    <w:p w14:paraId="0F3CCBA6"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2-2 Paramétrage des comptes utilisateurs</w:t>
      </w:r>
    </w:p>
    <w:p w14:paraId="2A5D4884" w14:textId="77777777"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Précisez, pour chaque fonction présente dans les circuits de validation précédemment cités, les utilisateurs concernés</w:t>
      </w:r>
    </w:p>
    <w:tbl>
      <w:tblPr>
        <w:tblW w:w="9062" w:type="dxa"/>
        <w:tblCellMar>
          <w:left w:w="0" w:type="dxa"/>
          <w:right w:w="0" w:type="dxa"/>
        </w:tblCellMar>
        <w:tblLook w:val="04A0" w:firstRow="1" w:lastRow="0" w:firstColumn="1" w:lastColumn="0" w:noHBand="0" w:noVBand="1"/>
      </w:tblPr>
      <w:tblGrid>
        <w:gridCol w:w="2386"/>
        <w:gridCol w:w="2386"/>
        <w:gridCol w:w="4290"/>
      </w:tblGrid>
      <w:tr w:rsidR="00F84DF6" w:rsidRPr="00F84DF6" w14:paraId="33C01A6D" w14:textId="77777777" w:rsidTr="0070042B">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3C60B"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Fonction</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188E3"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Nom et prénom</w:t>
            </w:r>
          </w:p>
        </w:tc>
        <w:tc>
          <w:tcPr>
            <w:tcW w:w="4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D2DBA"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courriel</w:t>
            </w:r>
          </w:p>
        </w:tc>
      </w:tr>
      <w:tr w:rsidR="00F84DF6" w:rsidRPr="00F84DF6" w14:paraId="466599E7"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2A9FA" w14:textId="77777777" w:rsidR="00F84DF6" w:rsidRPr="00F84DF6" w:rsidRDefault="00F84DF6" w:rsidP="0070042B">
            <w:pPr>
              <w:pStyle w:val="msonormalooeditoreditor4sandbox"/>
              <w:rPr>
                <w:rFonts w:ascii="Open Sans" w:hAnsi="Open Sans" w:cs="Open Sans"/>
              </w:rPr>
            </w:pPr>
          </w:p>
        </w:tc>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25FFC89E" w14:textId="77777777" w:rsidR="00F84DF6" w:rsidRPr="00F84DF6" w:rsidRDefault="00F84DF6" w:rsidP="0070042B">
            <w:pPr>
              <w:pStyle w:val="msonormalooeditoreditor4sandbox"/>
              <w:rPr>
                <w:rFonts w:ascii="Open Sans" w:hAnsi="Open Sans" w:cs="Open Sans"/>
              </w:rPr>
            </w:pPr>
          </w:p>
        </w:tc>
        <w:tc>
          <w:tcPr>
            <w:tcW w:w="4290" w:type="dxa"/>
            <w:tcBorders>
              <w:top w:val="nil"/>
              <w:left w:val="nil"/>
              <w:bottom w:val="single" w:sz="8" w:space="0" w:color="auto"/>
              <w:right w:val="single" w:sz="8" w:space="0" w:color="auto"/>
            </w:tcBorders>
            <w:tcMar>
              <w:top w:w="0" w:type="dxa"/>
              <w:left w:w="108" w:type="dxa"/>
              <w:bottom w:w="0" w:type="dxa"/>
              <w:right w:w="108" w:type="dxa"/>
            </w:tcMar>
          </w:tcPr>
          <w:p w14:paraId="60C02558" w14:textId="77777777" w:rsidR="00F84DF6" w:rsidRPr="00F84DF6" w:rsidRDefault="00F84DF6" w:rsidP="0070042B">
            <w:pPr>
              <w:pStyle w:val="msonormalooeditoreditor4sandbox"/>
              <w:rPr>
                <w:rFonts w:ascii="Open Sans" w:hAnsi="Open Sans" w:cs="Open Sans"/>
              </w:rPr>
            </w:pPr>
          </w:p>
        </w:tc>
      </w:tr>
      <w:tr w:rsidR="00F84DF6" w:rsidRPr="00F84DF6" w14:paraId="55B3FCE7"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E1333"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14:paraId="76C37506"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4290" w:type="dxa"/>
            <w:tcBorders>
              <w:top w:val="nil"/>
              <w:left w:val="nil"/>
              <w:bottom w:val="single" w:sz="8" w:space="0" w:color="auto"/>
              <w:right w:val="single" w:sz="8" w:space="0" w:color="auto"/>
            </w:tcBorders>
            <w:tcMar>
              <w:top w:w="0" w:type="dxa"/>
              <w:left w:w="108" w:type="dxa"/>
              <w:bottom w:w="0" w:type="dxa"/>
              <w:right w:w="108" w:type="dxa"/>
            </w:tcMar>
            <w:hideMark/>
          </w:tcPr>
          <w:p w14:paraId="436D5DCB"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74FA00AF" w14:textId="77777777" w:rsidR="00F84DF6" w:rsidRPr="00F84DF6" w:rsidRDefault="00F84DF6" w:rsidP="00F84DF6">
      <w:pPr>
        <w:rPr>
          <w:rFonts w:ascii="Open Sans" w:hAnsi="Open Sans" w:cs="Open Sans"/>
        </w:rPr>
      </w:pPr>
    </w:p>
    <w:p w14:paraId="315EC4C1"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2-3 Planning</w:t>
      </w:r>
    </w:p>
    <w:p w14:paraId="1BAEE5F3"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eu une présentation fonctionnelle des services de dématérialisation des flux comptables proposés par Ternum BFC ?</w:t>
      </w:r>
    </w:p>
    <w:p w14:paraId="1FB859D8"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déjà effectué une commande auprès de votre éditeur de gestion financière pour la mise en place du raccordement ?</w:t>
      </w:r>
    </w:p>
    <w:p w14:paraId="1763173B" w14:textId="6F4A4CCD"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Dans quels délais souhaitez-vous la mise en place du service ?</w:t>
      </w:r>
    </w:p>
    <w:p w14:paraId="4B095CAD" w14:textId="00518A77" w:rsidR="00F84DF6" w:rsidRDefault="00F84DF6" w:rsidP="00F84DF6">
      <w:pPr>
        <w:pStyle w:val="msonormalooeditoreditor4sandbox"/>
        <w:rPr>
          <w:rFonts w:ascii="Open Sans" w:hAnsi="Open Sans" w:cs="Open Sans"/>
          <w:sz w:val="22"/>
          <w:szCs w:val="22"/>
          <w:lang w:eastAsia="en-US"/>
        </w:rPr>
      </w:pPr>
    </w:p>
    <w:p w14:paraId="533997AC" w14:textId="6D3E8368" w:rsidR="00F84DF6" w:rsidRDefault="00F84DF6" w:rsidP="00F84DF6">
      <w:pPr>
        <w:pStyle w:val="msonormalooeditoreditor4sandbox"/>
        <w:rPr>
          <w:rFonts w:ascii="Open Sans" w:hAnsi="Open Sans" w:cs="Open Sans"/>
          <w:sz w:val="22"/>
          <w:szCs w:val="22"/>
          <w:lang w:eastAsia="en-US"/>
        </w:rPr>
      </w:pPr>
    </w:p>
    <w:p w14:paraId="12440EB7" w14:textId="77777777" w:rsidR="00F84DF6" w:rsidRPr="00F84DF6" w:rsidRDefault="00F84DF6" w:rsidP="00F84DF6">
      <w:pPr>
        <w:pStyle w:val="msonormalooeditoreditor4sandbox"/>
        <w:rPr>
          <w:rFonts w:ascii="Open Sans" w:hAnsi="Open Sans" w:cs="Open Sans"/>
          <w:sz w:val="22"/>
          <w:szCs w:val="22"/>
          <w:lang w:eastAsia="en-US"/>
        </w:rPr>
      </w:pPr>
    </w:p>
    <w:p w14:paraId="4F7EEB74" w14:textId="3B966F2D" w:rsidR="00F84DF6" w:rsidRPr="00F84DF6" w:rsidRDefault="00F84DF6" w:rsidP="00F84DF6">
      <w:pPr>
        <w:pStyle w:val="Titre1"/>
        <w:rPr>
          <w:color w:val="C45911" w:themeColor="accent2" w:themeShade="BF"/>
        </w:rPr>
      </w:pPr>
      <w:r w:rsidRPr="00F84DF6">
        <w:rPr>
          <w:color w:val="C45911" w:themeColor="accent2" w:themeShade="BF"/>
        </w:rPr>
        <w:t>3 Facturation électronique et service fait</w:t>
      </w:r>
    </w:p>
    <w:p w14:paraId="531BA3BF"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3-1 Introduction</w:t>
      </w:r>
    </w:p>
    <w:p w14:paraId="6665B1B9"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La mise en œuvre de la récupération des factures électronique dans votre gestion financière ne demande pas de paramétrage métier particulier.</w:t>
      </w:r>
    </w:p>
    <w:p w14:paraId="665FF027"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 xml:space="preserve">En revanche, la création d’un utilisateur technique sur la plateforme Chorus est un </w:t>
      </w:r>
      <w:proofErr w:type="spellStart"/>
      <w:r w:rsidRPr="00F84DF6">
        <w:rPr>
          <w:rFonts w:ascii="Open Sans" w:hAnsi="Open Sans" w:cs="Open Sans"/>
          <w:sz w:val="20"/>
          <w:szCs w:val="20"/>
          <w:lang w:eastAsia="en-US"/>
        </w:rPr>
        <w:t>pré-requis</w:t>
      </w:r>
      <w:proofErr w:type="spellEnd"/>
      <w:r w:rsidRPr="00F84DF6">
        <w:rPr>
          <w:rFonts w:ascii="Open Sans" w:hAnsi="Open Sans" w:cs="Open Sans"/>
          <w:sz w:val="20"/>
          <w:szCs w:val="20"/>
          <w:lang w:eastAsia="en-US"/>
        </w:rPr>
        <w:t xml:space="preserve">. </w:t>
      </w:r>
      <w:proofErr w:type="spellStart"/>
      <w:r w:rsidRPr="00F84DF6">
        <w:rPr>
          <w:rFonts w:ascii="Open Sans" w:hAnsi="Open Sans" w:cs="Open Sans"/>
          <w:sz w:val="20"/>
          <w:szCs w:val="20"/>
          <w:lang w:eastAsia="en-US"/>
        </w:rPr>
        <w:t>Veuillez vous</w:t>
      </w:r>
      <w:proofErr w:type="spellEnd"/>
      <w:r w:rsidRPr="00F84DF6">
        <w:rPr>
          <w:rFonts w:ascii="Open Sans" w:hAnsi="Open Sans" w:cs="Open Sans"/>
          <w:sz w:val="20"/>
          <w:szCs w:val="20"/>
          <w:lang w:eastAsia="en-US"/>
        </w:rPr>
        <w:t xml:space="preserve"> rapprocher de nos services pour plus de détails.</w:t>
      </w:r>
    </w:p>
    <w:p w14:paraId="098D023B"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Si vous souhaitez mettre en œuvre le service fait, c’est-à-dire ajouter une étape de visa dans le parapheur avant mandatement, il est nécessaire d’identifier les circuits à mettre en œuvre pour chaque type de facture.</w:t>
      </w:r>
    </w:p>
    <w:p w14:paraId="019B40CB"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3-2 Paramétrage des circuits</w:t>
      </w:r>
    </w:p>
    <w:p w14:paraId="3C11576E" w14:textId="10713AC1"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Veuillez préciser dans le tableau ci-après les circuits spécifiques dont vous auriez besoin, en fonction du type de facture.</w:t>
      </w:r>
    </w:p>
    <w:tbl>
      <w:tblPr>
        <w:tblW w:w="0" w:type="auto"/>
        <w:tblCellMar>
          <w:left w:w="0" w:type="dxa"/>
          <w:right w:w="0" w:type="dxa"/>
        </w:tblCellMar>
        <w:tblLook w:val="04A0" w:firstRow="1" w:lastRow="0" w:firstColumn="1" w:lastColumn="0" w:noHBand="0" w:noVBand="1"/>
      </w:tblPr>
      <w:tblGrid>
        <w:gridCol w:w="2825"/>
        <w:gridCol w:w="5954"/>
      </w:tblGrid>
      <w:tr w:rsidR="00F84DF6" w:rsidRPr="00F84DF6" w14:paraId="679AD6D7" w14:textId="77777777" w:rsidTr="0070042B">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3ECD6"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Type (service techniques, service informatique…)</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16C77"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Circuit de validation (ex visa DGS, visa service technique puis visa DGS)</w:t>
            </w:r>
          </w:p>
        </w:tc>
      </w:tr>
      <w:tr w:rsidR="00F84DF6" w:rsidRPr="00F84DF6" w14:paraId="3602B737" w14:textId="77777777" w:rsidTr="0070042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0D484"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7E55A0B2"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r w:rsidR="00F84DF6" w:rsidRPr="00F84DF6" w14:paraId="7AA8F51D" w14:textId="77777777" w:rsidTr="0070042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77D9"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01718286"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bookmarkStart w:id="0" w:name="_GoBack"/>
        <w:bookmarkEnd w:id="0"/>
      </w:tr>
      <w:tr w:rsidR="00F84DF6" w:rsidRPr="00F84DF6" w14:paraId="2FFDAF2F" w14:textId="77777777" w:rsidTr="0070042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060B5"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5B1AD8D8"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32367A50" w14:textId="77777777" w:rsidR="00F84DF6" w:rsidRPr="00F84DF6" w:rsidRDefault="00F84DF6" w:rsidP="00F84DF6">
      <w:pPr>
        <w:pStyle w:val="Titre2"/>
        <w:rPr>
          <w:rFonts w:ascii="Open Sans" w:hAnsi="Open Sans" w:cs="Open Sans"/>
          <w:color w:val="auto"/>
          <w:sz w:val="22"/>
          <w:szCs w:val="22"/>
          <w:lang w:eastAsia="en-US"/>
        </w:rPr>
      </w:pPr>
    </w:p>
    <w:p w14:paraId="6EFF198A"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3-3 Paramétrage des comptes utilisateurs</w:t>
      </w:r>
    </w:p>
    <w:p w14:paraId="4B83B21A" w14:textId="77777777" w:rsidR="00F84DF6" w:rsidRPr="00F84DF6" w:rsidRDefault="00F84DF6" w:rsidP="00F84DF6">
      <w:pPr>
        <w:pStyle w:val="msonormalooeditoreditor4sandbox"/>
        <w:jc w:val="both"/>
        <w:rPr>
          <w:rFonts w:ascii="Open Sans" w:hAnsi="Open Sans" w:cs="Open Sans"/>
          <w:sz w:val="20"/>
          <w:szCs w:val="20"/>
        </w:rPr>
      </w:pPr>
      <w:r w:rsidRPr="00F84DF6">
        <w:rPr>
          <w:rFonts w:ascii="Open Sans" w:hAnsi="Open Sans" w:cs="Open Sans"/>
          <w:sz w:val="20"/>
          <w:szCs w:val="20"/>
          <w:lang w:eastAsia="en-US"/>
        </w:rPr>
        <w:t>Précisez, pour chaque fonction présente dans les circuits de validation précédemment cités, les utilisateurs concernés</w:t>
      </w:r>
    </w:p>
    <w:tbl>
      <w:tblPr>
        <w:tblW w:w="9062" w:type="dxa"/>
        <w:tblCellMar>
          <w:left w:w="0" w:type="dxa"/>
          <w:right w:w="0" w:type="dxa"/>
        </w:tblCellMar>
        <w:tblLook w:val="04A0" w:firstRow="1" w:lastRow="0" w:firstColumn="1" w:lastColumn="0" w:noHBand="0" w:noVBand="1"/>
      </w:tblPr>
      <w:tblGrid>
        <w:gridCol w:w="2386"/>
        <w:gridCol w:w="2386"/>
        <w:gridCol w:w="4290"/>
      </w:tblGrid>
      <w:tr w:rsidR="00F84DF6" w:rsidRPr="00F84DF6" w14:paraId="7F09333D" w14:textId="77777777" w:rsidTr="0070042B">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5469BD"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Fonction</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9266A"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Nom et prénom</w:t>
            </w:r>
          </w:p>
        </w:tc>
        <w:tc>
          <w:tcPr>
            <w:tcW w:w="4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39789"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Courriel</w:t>
            </w:r>
          </w:p>
        </w:tc>
      </w:tr>
      <w:tr w:rsidR="00F84DF6" w:rsidRPr="00F84DF6" w14:paraId="417ECED3"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FFAE83" w14:textId="77777777" w:rsidR="00F84DF6" w:rsidRPr="00F84DF6" w:rsidRDefault="00F84DF6" w:rsidP="0070042B">
            <w:pPr>
              <w:pStyle w:val="msonormalooeditoreditor4sandbox"/>
              <w:rPr>
                <w:rFonts w:ascii="Open Sans" w:hAnsi="Open Sans" w:cs="Open Sans"/>
              </w:rPr>
            </w:pPr>
          </w:p>
        </w:tc>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51D69B19" w14:textId="77777777" w:rsidR="00F84DF6" w:rsidRPr="00F84DF6" w:rsidRDefault="00F84DF6" w:rsidP="0070042B">
            <w:pPr>
              <w:pStyle w:val="msonormalooeditoreditor4sandbox"/>
              <w:rPr>
                <w:rFonts w:ascii="Open Sans" w:hAnsi="Open Sans" w:cs="Open Sans"/>
              </w:rPr>
            </w:pPr>
          </w:p>
        </w:tc>
        <w:tc>
          <w:tcPr>
            <w:tcW w:w="4290" w:type="dxa"/>
            <w:tcBorders>
              <w:top w:val="nil"/>
              <w:left w:val="nil"/>
              <w:bottom w:val="single" w:sz="8" w:space="0" w:color="auto"/>
              <w:right w:val="single" w:sz="8" w:space="0" w:color="auto"/>
            </w:tcBorders>
            <w:tcMar>
              <w:top w:w="0" w:type="dxa"/>
              <w:left w:w="108" w:type="dxa"/>
              <w:bottom w:w="0" w:type="dxa"/>
              <w:right w:w="108" w:type="dxa"/>
            </w:tcMar>
          </w:tcPr>
          <w:p w14:paraId="3109012C" w14:textId="77777777" w:rsidR="00F84DF6" w:rsidRPr="00F84DF6" w:rsidRDefault="00F84DF6" w:rsidP="0070042B">
            <w:pPr>
              <w:pStyle w:val="msonormalooeditoreditor4sandbox"/>
              <w:rPr>
                <w:rFonts w:ascii="Open Sans" w:hAnsi="Open Sans" w:cs="Open Sans"/>
              </w:rPr>
            </w:pPr>
          </w:p>
        </w:tc>
      </w:tr>
      <w:tr w:rsidR="00F84DF6" w:rsidRPr="00F84DF6" w14:paraId="29F20DF6" w14:textId="77777777" w:rsidTr="0070042B">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14653"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14:paraId="4F83B78B"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c>
          <w:tcPr>
            <w:tcW w:w="4290" w:type="dxa"/>
            <w:tcBorders>
              <w:top w:val="nil"/>
              <w:left w:val="nil"/>
              <w:bottom w:val="single" w:sz="8" w:space="0" w:color="auto"/>
              <w:right w:val="single" w:sz="8" w:space="0" w:color="auto"/>
            </w:tcBorders>
            <w:tcMar>
              <w:top w:w="0" w:type="dxa"/>
              <w:left w:w="108" w:type="dxa"/>
              <w:bottom w:w="0" w:type="dxa"/>
              <w:right w:w="108" w:type="dxa"/>
            </w:tcMar>
            <w:hideMark/>
          </w:tcPr>
          <w:p w14:paraId="0B251DBA" w14:textId="77777777" w:rsidR="00F84DF6" w:rsidRPr="00F84DF6" w:rsidRDefault="00F84DF6" w:rsidP="0070042B">
            <w:pPr>
              <w:pStyle w:val="msonormalooeditoreditor4sandbox"/>
              <w:rPr>
                <w:rFonts w:ascii="Open Sans" w:hAnsi="Open Sans" w:cs="Open Sans"/>
              </w:rPr>
            </w:pPr>
            <w:r w:rsidRPr="00F84DF6">
              <w:rPr>
                <w:rFonts w:ascii="Open Sans" w:hAnsi="Open Sans" w:cs="Open Sans"/>
                <w:sz w:val="22"/>
                <w:szCs w:val="22"/>
                <w:lang w:eastAsia="en-US"/>
              </w:rPr>
              <w:t> </w:t>
            </w:r>
          </w:p>
        </w:tc>
      </w:tr>
    </w:tbl>
    <w:p w14:paraId="460E6258" w14:textId="77777777" w:rsidR="00F84DF6" w:rsidRPr="00F84DF6" w:rsidRDefault="00F84DF6" w:rsidP="00F84DF6">
      <w:pPr>
        <w:pStyle w:val="Titre2"/>
        <w:rPr>
          <w:rFonts w:ascii="Open Sans" w:hAnsi="Open Sans" w:cs="Open Sans"/>
          <w:color w:val="auto"/>
        </w:rPr>
      </w:pPr>
    </w:p>
    <w:p w14:paraId="30DFAADA" w14:textId="77777777" w:rsidR="00F84DF6" w:rsidRPr="00F84DF6" w:rsidRDefault="00F84DF6" w:rsidP="00F84DF6">
      <w:pPr>
        <w:pStyle w:val="Titre2"/>
        <w:rPr>
          <w:rFonts w:ascii="Open Sans" w:hAnsi="Open Sans" w:cs="Open Sans"/>
          <w:color w:val="auto"/>
        </w:rPr>
      </w:pPr>
      <w:r w:rsidRPr="00F84DF6">
        <w:rPr>
          <w:rFonts w:ascii="Open Sans" w:hAnsi="Open Sans" w:cs="Open Sans"/>
          <w:color w:val="auto"/>
        </w:rPr>
        <w:t>3-3 Planning</w:t>
      </w:r>
    </w:p>
    <w:p w14:paraId="0FAA41B8"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eu une présentation fonctionnelle des services de dématérialisation des factures électroniques proposés par Ternum BFC ?</w:t>
      </w:r>
    </w:p>
    <w:p w14:paraId="11A7DF20" w14:textId="77777777" w:rsidR="00F84DF6" w:rsidRPr="00F84DF6" w:rsidRDefault="00F84DF6" w:rsidP="00F84DF6">
      <w:pPr>
        <w:pStyle w:val="msonormalooeditoreditor4sandbox"/>
        <w:jc w:val="both"/>
        <w:rPr>
          <w:rFonts w:ascii="Open Sans" w:hAnsi="Open Sans" w:cs="Open Sans"/>
          <w:sz w:val="20"/>
          <w:szCs w:val="20"/>
          <w:lang w:eastAsia="en-US"/>
        </w:rPr>
      </w:pPr>
      <w:r w:rsidRPr="00F84DF6">
        <w:rPr>
          <w:rFonts w:ascii="Open Sans" w:hAnsi="Open Sans" w:cs="Open Sans"/>
          <w:sz w:val="20"/>
          <w:szCs w:val="20"/>
          <w:lang w:eastAsia="en-US"/>
        </w:rPr>
        <w:t>Avez-vous déjà effectué une commande auprès de votre éditeur de gestion financière pour la mise en place du raccordement ?</w:t>
      </w:r>
    </w:p>
    <w:p w14:paraId="53F130EC" w14:textId="06E6D025"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Dans quels délais souhaitez-vous la mise en place du service ?</w:t>
      </w:r>
    </w:p>
    <w:p w14:paraId="5FCBE1A6" w14:textId="1232D480" w:rsidR="00F84DF6" w:rsidRDefault="00F84DF6" w:rsidP="00F84DF6">
      <w:pPr>
        <w:pStyle w:val="msonormalooeditoreditor4sandbox"/>
        <w:rPr>
          <w:rFonts w:ascii="Open Sans" w:hAnsi="Open Sans" w:cs="Open Sans"/>
          <w:sz w:val="22"/>
          <w:szCs w:val="22"/>
          <w:lang w:eastAsia="en-US"/>
        </w:rPr>
      </w:pPr>
    </w:p>
    <w:p w14:paraId="430EDBA3" w14:textId="77777777" w:rsidR="00F84DF6" w:rsidRDefault="00F84DF6" w:rsidP="00F84DF6">
      <w:pPr>
        <w:pStyle w:val="msonormalooeditoreditor4sandbox"/>
        <w:rPr>
          <w:rFonts w:ascii="Open Sans" w:hAnsi="Open Sans" w:cs="Open Sans"/>
          <w:sz w:val="22"/>
          <w:szCs w:val="22"/>
          <w:lang w:eastAsia="en-US"/>
        </w:rPr>
      </w:pPr>
    </w:p>
    <w:p w14:paraId="66EEA5D9" w14:textId="57F5458A" w:rsidR="00F84DF6" w:rsidRPr="00F84DF6" w:rsidRDefault="00F84DF6" w:rsidP="00F84DF6">
      <w:pPr>
        <w:pStyle w:val="Titre1"/>
        <w:rPr>
          <w:color w:val="C45911" w:themeColor="accent2" w:themeShade="BF"/>
        </w:rPr>
      </w:pPr>
      <w:r w:rsidRPr="00F84DF6">
        <w:rPr>
          <w:color w:val="C45911" w:themeColor="accent2" w:themeShade="BF"/>
        </w:rPr>
        <w:t>4 Actes / relations avec la Préfecture</w:t>
      </w:r>
    </w:p>
    <w:p w14:paraId="6C5D670C"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4-1 Conventionnement avec la Préfecture</w:t>
      </w:r>
    </w:p>
    <w:p w14:paraId="564722CE" w14:textId="77777777"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Avez- vous passé convention avec la Préfecture pour utiliser le Tiers de Télétransmission S2low ?</w:t>
      </w:r>
    </w:p>
    <w:p w14:paraId="020F24F6" w14:textId="77777777" w:rsidR="00F84DF6" w:rsidRPr="00F84DF6" w:rsidRDefault="00F84DF6" w:rsidP="00F84DF6">
      <w:pPr>
        <w:pStyle w:val="msonormalooeditoreditor4sandbox"/>
        <w:ind w:left="708"/>
        <w:rPr>
          <w:rFonts w:ascii="Open Sans" w:hAnsi="Open Sans" w:cs="Open Sans"/>
          <w:sz w:val="22"/>
          <w:szCs w:val="22"/>
          <w:lang w:eastAsia="en-US"/>
        </w:rPr>
      </w:pPr>
      <w:sdt>
        <w:sdtPr>
          <w:rPr>
            <w:rFonts w:ascii="Open Sans" w:hAnsi="Open Sans" w:cs="Open Sans"/>
          </w:rPr>
          <w:id w:val="-413407315"/>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Oui</w:t>
      </w:r>
      <w:r w:rsidRPr="00F84DF6">
        <w:rPr>
          <w:rFonts w:ascii="Open Sans" w:hAnsi="Open Sans" w:cs="Open Sans"/>
        </w:rPr>
        <w:t xml:space="preserve"> </w:t>
      </w:r>
      <w:sdt>
        <w:sdtPr>
          <w:rPr>
            <w:rFonts w:ascii="Open Sans" w:hAnsi="Open Sans" w:cs="Open Sans"/>
          </w:rPr>
          <w:id w:val="846602936"/>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Non</w:t>
      </w:r>
    </w:p>
    <w:p w14:paraId="1A09A8F7" w14:textId="77777777"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 xml:space="preserve">Plus d’informations sur cette page : </w:t>
      </w:r>
      <w:hyperlink r:id="rId6" w:history="1">
        <w:r w:rsidRPr="00F84DF6">
          <w:rPr>
            <w:rStyle w:val="Lienhypertexte"/>
            <w:rFonts w:ascii="Open Sans" w:hAnsi="Open Sans" w:cs="Open Sans"/>
            <w:color w:val="auto"/>
            <w:sz w:val="20"/>
            <w:szCs w:val="20"/>
            <w:lang w:eastAsia="en-US"/>
          </w:rPr>
          <w:t>https://docs.ternum-bfc.fr/demarches-administratives</w:t>
        </w:r>
      </w:hyperlink>
    </w:p>
    <w:p w14:paraId="7FA3DD07" w14:textId="77777777" w:rsidR="00F84DF6" w:rsidRPr="00F84DF6" w:rsidRDefault="00F84DF6" w:rsidP="00F84DF6">
      <w:pPr>
        <w:pStyle w:val="Titre2"/>
        <w:rPr>
          <w:rFonts w:ascii="Open Sans" w:hAnsi="Open Sans" w:cs="Open Sans"/>
          <w:color w:val="auto"/>
          <w:lang w:eastAsia="en-US"/>
        </w:rPr>
      </w:pPr>
      <w:r w:rsidRPr="00F84DF6">
        <w:rPr>
          <w:rFonts w:ascii="Open Sans" w:hAnsi="Open Sans" w:cs="Open Sans"/>
          <w:color w:val="auto"/>
          <w:lang w:eastAsia="en-US"/>
        </w:rPr>
        <w:t>4-2 Choix de l’application métier</w:t>
      </w:r>
    </w:p>
    <w:p w14:paraId="4C634975" w14:textId="77777777" w:rsidR="00F84DF6" w:rsidRPr="00F84DF6" w:rsidRDefault="00F84DF6" w:rsidP="00F84DF6">
      <w:pPr>
        <w:pStyle w:val="msonormalooeditoreditor4sandbox"/>
        <w:rPr>
          <w:rFonts w:ascii="Open Sans" w:hAnsi="Open Sans" w:cs="Open Sans"/>
          <w:sz w:val="20"/>
          <w:szCs w:val="20"/>
          <w:lang w:eastAsia="en-US"/>
        </w:rPr>
      </w:pPr>
      <w:r w:rsidRPr="00F84DF6">
        <w:rPr>
          <w:rFonts w:ascii="Open Sans" w:hAnsi="Open Sans" w:cs="Open Sans"/>
          <w:sz w:val="20"/>
          <w:szCs w:val="20"/>
          <w:lang w:eastAsia="en-US"/>
        </w:rPr>
        <w:t>Avez-vous eu une présentation des applications métier proposées par Ternum BFC ?</w:t>
      </w:r>
    </w:p>
    <w:p w14:paraId="1805E758" w14:textId="5A9BA5BF" w:rsidR="00F84DF6" w:rsidRPr="00F84DF6" w:rsidRDefault="00F84DF6" w:rsidP="00F84DF6">
      <w:pPr>
        <w:pStyle w:val="msonormalooeditoreditor4sandbox"/>
        <w:ind w:left="708"/>
        <w:rPr>
          <w:rFonts w:ascii="Open Sans" w:hAnsi="Open Sans" w:cs="Open Sans"/>
          <w:sz w:val="22"/>
          <w:szCs w:val="22"/>
          <w:lang w:eastAsia="en-US"/>
        </w:rPr>
      </w:pPr>
      <w:sdt>
        <w:sdtPr>
          <w:rPr>
            <w:rFonts w:ascii="Open Sans" w:hAnsi="Open Sans" w:cs="Open Sans"/>
          </w:rPr>
          <w:id w:val="-631551555"/>
          <w14:checkbox>
            <w14:checked w14:val="0"/>
            <w14:checkedState w14:val="2612" w14:font="MS Gothic"/>
            <w14:uncheckedState w14:val="2610" w14:font="MS Gothic"/>
          </w14:checkbox>
        </w:sdtPr>
        <w:sdtContent>
          <w:r w:rsidR="00822457">
            <w:rPr>
              <w:rFonts w:ascii="MS Gothic" w:eastAsia="MS Gothic" w:hAnsi="MS Gothic" w:cs="Open Sans" w:hint="eastAsia"/>
            </w:rPr>
            <w:t>☐</w:t>
          </w:r>
        </w:sdtContent>
      </w:sdt>
      <w:r w:rsidRPr="00F84DF6">
        <w:rPr>
          <w:rFonts w:ascii="Open Sans" w:hAnsi="Open Sans" w:cs="Open Sans"/>
          <w:sz w:val="22"/>
          <w:szCs w:val="22"/>
          <w:lang w:eastAsia="en-US"/>
        </w:rPr>
        <w:t xml:space="preserve"> Oui</w:t>
      </w:r>
      <w:r w:rsidRPr="00F84DF6">
        <w:rPr>
          <w:rFonts w:ascii="Open Sans" w:hAnsi="Open Sans" w:cs="Open Sans"/>
        </w:rPr>
        <w:t xml:space="preserve"> </w:t>
      </w:r>
      <w:sdt>
        <w:sdtPr>
          <w:rPr>
            <w:rFonts w:ascii="Open Sans" w:hAnsi="Open Sans" w:cs="Open Sans"/>
          </w:rPr>
          <w:id w:val="745530322"/>
          <w14:checkbox>
            <w14:checked w14:val="0"/>
            <w14:checkedState w14:val="2612" w14:font="MS Gothic"/>
            <w14:uncheckedState w14:val="2610" w14:font="MS Gothic"/>
          </w14:checkbox>
        </w:sdtPr>
        <w:sdtContent>
          <w:r w:rsidRPr="00F84DF6">
            <w:rPr>
              <w:rFonts w:ascii="Segoe UI Symbol" w:eastAsia="MS Gothic" w:hAnsi="Segoe UI Symbol" w:cs="Segoe UI Symbol"/>
            </w:rPr>
            <w:t>☐</w:t>
          </w:r>
        </w:sdtContent>
      </w:sdt>
      <w:r w:rsidRPr="00F84DF6">
        <w:rPr>
          <w:rFonts w:ascii="Open Sans" w:hAnsi="Open Sans" w:cs="Open Sans"/>
          <w:sz w:val="22"/>
          <w:szCs w:val="22"/>
          <w:lang w:eastAsia="en-US"/>
        </w:rPr>
        <w:t xml:space="preserve"> Non</w:t>
      </w:r>
    </w:p>
    <w:p w14:paraId="3588ECA4" w14:textId="77777777" w:rsidR="00F84DF6" w:rsidRPr="00F84DF6" w:rsidRDefault="00F84DF6" w:rsidP="00F84DF6">
      <w:pPr>
        <w:pStyle w:val="msonormalooeditoreditor4sandbox"/>
        <w:rPr>
          <w:rFonts w:ascii="Open Sans" w:eastAsia="MS Gothic" w:hAnsi="Open Sans" w:cs="Open Sans"/>
        </w:rPr>
      </w:pPr>
    </w:p>
    <w:p w14:paraId="60EB28F7" w14:textId="77777777" w:rsidR="00F84DF6" w:rsidRPr="00F84DF6" w:rsidRDefault="00F84DF6" w:rsidP="00F84DF6">
      <w:pPr>
        <w:pStyle w:val="msonormalooeditoreditor4sandbox"/>
        <w:rPr>
          <w:rFonts w:ascii="Open Sans" w:eastAsia="MS Gothic" w:hAnsi="Open Sans" w:cs="Open Sans"/>
        </w:rPr>
      </w:pPr>
    </w:p>
    <w:p w14:paraId="388F8052" w14:textId="77777777" w:rsidR="00F84DF6" w:rsidRPr="00F84DF6" w:rsidRDefault="00F84DF6" w:rsidP="00F84DF6">
      <w:pPr>
        <w:pStyle w:val="msonormalooeditoreditor4sandbox"/>
        <w:rPr>
          <w:rFonts w:ascii="Open Sans" w:eastAsia="MS Gothic" w:hAnsi="Open Sans" w:cs="Open Sans"/>
        </w:rPr>
      </w:pPr>
    </w:p>
    <w:p w14:paraId="743A958A" w14:textId="77777777" w:rsidR="00F84DF6" w:rsidRPr="00F84DF6" w:rsidRDefault="00F84DF6" w:rsidP="00F84DF6">
      <w:pPr>
        <w:pStyle w:val="msonormalooeditoreditor4sandbox"/>
        <w:rPr>
          <w:rFonts w:ascii="Open Sans" w:eastAsia="MS Gothic" w:hAnsi="Open Sans" w:cs="Open Sans"/>
        </w:rPr>
      </w:pPr>
    </w:p>
    <w:p w14:paraId="0687C17A" w14:textId="304780B8" w:rsidR="00F84DF6" w:rsidRPr="00F84DF6" w:rsidRDefault="00F84DF6" w:rsidP="00F84DF6">
      <w:pPr>
        <w:pStyle w:val="Titre1"/>
        <w:rPr>
          <w:color w:val="C45911" w:themeColor="accent2" w:themeShade="BF"/>
        </w:rPr>
      </w:pPr>
      <w:r w:rsidRPr="00F84DF6">
        <w:rPr>
          <w:color w:val="C45911" w:themeColor="accent2" w:themeShade="BF"/>
        </w:rPr>
        <w:t>5 Autres demandes</w:t>
      </w:r>
    </w:p>
    <w:p w14:paraId="21161FFE" w14:textId="761C198B" w:rsidR="00F84DF6" w:rsidRPr="00F84DF6" w:rsidRDefault="00F84DF6" w:rsidP="00F84DF6">
      <w:pPr>
        <w:pStyle w:val="msonormalooeditoreditor4sandbox"/>
        <w:rPr>
          <w:rFonts w:ascii="Open Sans" w:hAnsi="Open Sans" w:cs="Open Sans"/>
          <w:sz w:val="20"/>
          <w:szCs w:val="20"/>
          <w:lang w:eastAsia="en-US"/>
        </w:rPr>
      </w:pPr>
      <w:r>
        <w:rPr>
          <w:rFonts w:ascii="Open Sans" w:hAnsi="Open Sans" w:cs="Open Sans"/>
          <w:sz w:val="20"/>
          <w:szCs w:val="20"/>
          <w:lang w:eastAsia="en-US"/>
        </w:rPr>
        <w:t>Pour la signature des pièces de marchés, bons de commande, s</w:t>
      </w:r>
      <w:r w:rsidRPr="00F84DF6">
        <w:rPr>
          <w:rFonts w:ascii="Open Sans" w:hAnsi="Open Sans" w:cs="Open Sans"/>
          <w:sz w:val="20"/>
          <w:szCs w:val="20"/>
          <w:lang w:eastAsia="en-US"/>
        </w:rPr>
        <w:t>e rapprocher de votre ambassadeur de proximité pour qualification de votre besoin</w:t>
      </w:r>
    </w:p>
    <w:p w14:paraId="68D60F5D" w14:textId="77777777" w:rsidR="00F84DF6" w:rsidRPr="00F84DF6" w:rsidRDefault="00F84DF6" w:rsidP="00F84DF6">
      <w:pPr>
        <w:pStyle w:val="msonormalooeditoreditor4sandbox"/>
        <w:rPr>
          <w:rFonts w:ascii="Open Sans" w:hAnsi="Open Sans" w:cs="Open Sans"/>
          <w:sz w:val="22"/>
          <w:szCs w:val="22"/>
          <w:lang w:eastAsia="en-US"/>
        </w:rPr>
      </w:pPr>
    </w:p>
    <w:sectPr w:rsidR="00F84DF6" w:rsidRPr="00F84D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4CAC" w14:textId="77777777" w:rsidR="008F4E6C" w:rsidRDefault="008F4E6C" w:rsidP="003B291B">
      <w:r>
        <w:separator/>
      </w:r>
    </w:p>
  </w:endnote>
  <w:endnote w:type="continuationSeparator" w:id="0">
    <w:p w14:paraId="5865F819" w14:textId="77777777" w:rsidR="008F4E6C" w:rsidRDefault="008F4E6C" w:rsidP="003B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arisine Plus Std Sombre">
    <w:panose1 w:val="02000805060000020004"/>
    <w:charset w:val="00"/>
    <w:family w:val="modern"/>
    <w:notTrueType/>
    <w:pitch w:val="variable"/>
    <w:sig w:usb0="800000EF" w:usb1="5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3CB5" w14:textId="6AF02964" w:rsidR="003B291B" w:rsidRPr="006C672A" w:rsidRDefault="007A1C8C" w:rsidP="006C672A">
    <w:pPr>
      <w:pStyle w:val="Pieddepage"/>
    </w:pPr>
    <w:r>
      <w:rPr>
        <w:noProof/>
        <w:lang w:eastAsia="fr-FR"/>
      </w:rPr>
      <w:drawing>
        <wp:anchor distT="0" distB="0" distL="114300" distR="114300" simplePos="0" relativeHeight="251663360" behindDoc="1" locked="0" layoutInCell="1" allowOverlap="1" wp14:anchorId="1A70D326" wp14:editId="5F1217B9">
          <wp:simplePos x="0" y="0"/>
          <wp:positionH relativeFrom="page">
            <wp:posOffset>0</wp:posOffset>
          </wp:positionH>
          <wp:positionV relativeFrom="paragraph">
            <wp:posOffset>-711200</wp:posOffset>
          </wp:positionV>
          <wp:extent cx="7666810" cy="1381750"/>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_page-sim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6810" cy="13817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BA1AC" w14:textId="77777777" w:rsidR="008F4E6C" w:rsidRDefault="008F4E6C" w:rsidP="003B291B">
      <w:r>
        <w:separator/>
      </w:r>
    </w:p>
  </w:footnote>
  <w:footnote w:type="continuationSeparator" w:id="0">
    <w:p w14:paraId="65FB339A" w14:textId="77777777" w:rsidR="008F4E6C" w:rsidRDefault="008F4E6C" w:rsidP="003B29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8451" w14:textId="73978CEE" w:rsidR="003B291B" w:rsidRDefault="007A1C8C">
    <w:pPr>
      <w:pStyle w:val="En-tte"/>
    </w:pPr>
    <w:r>
      <w:rPr>
        <w:noProof/>
        <w:lang w:eastAsia="fr-FR"/>
      </w:rPr>
      <w:drawing>
        <wp:anchor distT="0" distB="0" distL="114300" distR="114300" simplePos="0" relativeHeight="251661312" behindDoc="1" locked="0" layoutInCell="1" allowOverlap="1" wp14:anchorId="38226DEF" wp14:editId="2FF9C719">
          <wp:simplePos x="0" y="0"/>
          <wp:positionH relativeFrom="page">
            <wp:align>left</wp:align>
          </wp:positionH>
          <wp:positionV relativeFrom="paragraph">
            <wp:posOffset>4351021</wp:posOffset>
          </wp:positionV>
          <wp:extent cx="6214399" cy="58712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6214399" cy="5871210"/>
                  </a:xfrm>
                  <a:prstGeom prst="rect">
                    <a:avLst/>
                  </a:prstGeom>
                </pic:spPr>
              </pic:pic>
            </a:graphicData>
          </a:graphic>
          <wp14:sizeRelH relativeFrom="margin">
            <wp14:pctWidth>0</wp14:pctWidth>
          </wp14:sizeRelH>
          <wp14:sizeRelV relativeFrom="margin">
            <wp14:pctHeight>0</wp14:pctHeight>
          </wp14:sizeRelV>
        </wp:anchor>
      </w:drawing>
    </w:r>
    <w:r w:rsidR="006C672A">
      <w:rPr>
        <w:noProof/>
        <w:lang w:eastAsia="fr-FR"/>
      </w:rPr>
      <w:drawing>
        <wp:anchor distT="0" distB="0" distL="114300" distR="114300" simplePos="0" relativeHeight="251659264" behindDoc="1" locked="0" layoutInCell="1" allowOverlap="1" wp14:anchorId="2BD2AE16" wp14:editId="10A2BF29">
          <wp:simplePos x="0" y="0"/>
          <wp:positionH relativeFrom="page">
            <wp:posOffset>-18303</wp:posOffset>
          </wp:positionH>
          <wp:positionV relativeFrom="paragraph">
            <wp:posOffset>-449581</wp:posOffset>
          </wp:positionV>
          <wp:extent cx="7575122" cy="1590675"/>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7578762" cy="15914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1B"/>
    <w:rsid w:val="001E6FB6"/>
    <w:rsid w:val="00372344"/>
    <w:rsid w:val="003B291B"/>
    <w:rsid w:val="006C672A"/>
    <w:rsid w:val="007A1C8C"/>
    <w:rsid w:val="007F606B"/>
    <w:rsid w:val="00822457"/>
    <w:rsid w:val="008F30CB"/>
    <w:rsid w:val="008F4E6C"/>
    <w:rsid w:val="00903E3D"/>
    <w:rsid w:val="00DA631E"/>
    <w:rsid w:val="00E558CB"/>
    <w:rsid w:val="00F84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9A5FE"/>
  <w15:chartTrackingRefBased/>
  <w15:docId w15:val="{147EA798-6980-453D-84A7-935EEC25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84DF6"/>
    <w:pPr>
      <w:keepNext/>
      <w:keepLines/>
      <w:spacing w:before="240"/>
      <w:outlineLvl w:val="0"/>
    </w:pPr>
    <w:rPr>
      <w:rFonts w:ascii="Open Sans" w:eastAsiaTheme="majorEastAsia" w:hAnsi="Open Sans" w:cs="Open Sans"/>
      <w:color w:val="C45911" w:themeColor="accent2" w:themeShade="BF"/>
      <w:sz w:val="32"/>
      <w:szCs w:val="32"/>
      <w:lang w:eastAsia="fr-FR"/>
    </w:rPr>
  </w:style>
  <w:style w:type="paragraph" w:styleId="Titre2">
    <w:name w:val="heading 2"/>
    <w:basedOn w:val="Normal"/>
    <w:next w:val="Normal"/>
    <w:link w:val="Titre2Car"/>
    <w:uiPriority w:val="9"/>
    <w:unhideWhenUsed/>
    <w:qFormat/>
    <w:rsid w:val="00F84DF6"/>
    <w:pPr>
      <w:keepNext/>
      <w:keepLines/>
      <w:spacing w:before="40"/>
      <w:outlineLvl w:val="1"/>
    </w:pPr>
    <w:rPr>
      <w:rFonts w:asciiTheme="majorHAnsi" w:eastAsiaTheme="majorEastAsia" w:hAnsiTheme="majorHAnsi" w:cstheme="majorBidi"/>
      <w:color w:val="2E74B5" w:themeColor="accent1" w:themeShade="BF"/>
      <w:sz w:val="26"/>
      <w:szCs w:val="26"/>
      <w:lang w:eastAsia="fr-FR"/>
    </w:rPr>
  </w:style>
  <w:style w:type="paragraph" w:styleId="Titre3">
    <w:name w:val="heading 3"/>
    <w:basedOn w:val="Normal"/>
    <w:next w:val="Normal"/>
    <w:link w:val="Titre3Car"/>
    <w:uiPriority w:val="9"/>
    <w:unhideWhenUsed/>
    <w:qFormat/>
    <w:rsid w:val="00F84DF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84D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291B"/>
    <w:pPr>
      <w:tabs>
        <w:tab w:val="center" w:pos="4536"/>
        <w:tab w:val="right" w:pos="9072"/>
      </w:tabs>
    </w:pPr>
  </w:style>
  <w:style w:type="character" w:customStyle="1" w:styleId="En-tteCar">
    <w:name w:val="En-tête Car"/>
    <w:basedOn w:val="Policepardfaut"/>
    <w:link w:val="En-tte"/>
    <w:uiPriority w:val="99"/>
    <w:rsid w:val="003B291B"/>
  </w:style>
  <w:style w:type="paragraph" w:styleId="Pieddepage">
    <w:name w:val="footer"/>
    <w:basedOn w:val="Normal"/>
    <w:link w:val="PieddepageCar"/>
    <w:uiPriority w:val="99"/>
    <w:unhideWhenUsed/>
    <w:rsid w:val="003B291B"/>
    <w:pPr>
      <w:tabs>
        <w:tab w:val="center" w:pos="4536"/>
        <w:tab w:val="right" w:pos="9072"/>
      </w:tabs>
    </w:pPr>
  </w:style>
  <w:style w:type="character" w:customStyle="1" w:styleId="PieddepageCar">
    <w:name w:val="Pied de page Car"/>
    <w:basedOn w:val="Policepardfaut"/>
    <w:link w:val="Pieddepage"/>
    <w:uiPriority w:val="99"/>
    <w:rsid w:val="003B291B"/>
  </w:style>
  <w:style w:type="character" w:customStyle="1" w:styleId="Titre1Car">
    <w:name w:val="Titre 1 Car"/>
    <w:basedOn w:val="Policepardfaut"/>
    <w:link w:val="Titre1"/>
    <w:uiPriority w:val="9"/>
    <w:rsid w:val="00F84DF6"/>
    <w:rPr>
      <w:rFonts w:ascii="Open Sans" w:eastAsiaTheme="majorEastAsia" w:hAnsi="Open Sans" w:cs="Open Sans"/>
      <w:color w:val="C45911" w:themeColor="accent2" w:themeShade="BF"/>
      <w:sz w:val="32"/>
      <w:szCs w:val="32"/>
      <w:lang w:eastAsia="fr-FR"/>
    </w:rPr>
  </w:style>
  <w:style w:type="character" w:customStyle="1" w:styleId="Titre2Car">
    <w:name w:val="Titre 2 Car"/>
    <w:basedOn w:val="Policepardfaut"/>
    <w:link w:val="Titre2"/>
    <w:uiPriority w:val="9"/>
    <w:rsid w:val="00F84DF6"/>
    <w:rPr>
      <w:rFonts w:asciiTheme="majorHAnsi" w:eastAsiaTheme="majorEastAsia" w:hAnsiTheme="majorHAnsi" w:cstheme="majorBidi"/>
      <w:color w:val="2E74B5" w:themeColor="accent1" w:themeShade="BF"/>
      <w:sz w:val="26"/>
      <w:szCs w:val="26"/>
      <w:lang w:eastAsia="fr-FR"/>
    </w:rPr>
  </w:style>
  <w:style w:type="character" w:styleId="Lienhypertexte">
    <w:name w:val="Hyperlink"/>
    <w:basedOn w:val="Policepardfaut"/>
    <w:uiPriority w:val="99"/>
    <w:unhideWhenUsed/>
    <w:rsid w:val="00F84DF6"/>
    <w:rPr>
      <w:color w:val="0000FF"/>
      <w:u w:val="single"/>
    </w:rPr>
  </w:style>
  <w:style w:type="paragraph" w:customStyle="1" w:styleId="msonormalooeditoreditor4sandbox">
    <w:name w:val="msonormal_oo_editor_editor_4_sandbox"/>
    <w:basedOn w:val="Normal"/>
    <w:uiPriority w:val="99"/>
    <w:rsid w:val="00F84DF6"/>
    <w:pPr>
      <w:spacing w:before="100" w:beforeAutospacing="1" w:after="100" w:afterAutospacing="1"/>
    </w:pPr>
    <w:rPr>
      <w:rFonts w:ascii="Times New Roman" w:hAnsi="Times New Roman" w:cs="Times New Roman"/>
      <w:sz w:val="24"/>
      <w:szCs w:val="24"/>
      <w:lang w:eastAsia="fr-FR"/>
    </w:rPr>
  </w:style>
  <w:style w:type="paragraph" w:styleId="Titre">
    <w:name w:val="Title"/>
    <w:basedOn w:val="Normal"/>
    <w:next w:val="Normal"/>
    <w:link w:val="TitreCar"/>
    <w:uiPriority w:val="10"/>
    <w:qFormat/>
    <w:rsid w:val="00F84DF6"/>
    <w:pPr>
      <w:contextualSpacing/>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F84DF6"/>
    <w:rPr>
      <w:rFonts w:asciiTheme="majorHAnsi" w:eastAsiaTheme="majorEastAsia" w:hAnsiTheme="majorHAnsi" w:cstheme="majorBidi"/>
      <w:spacing w:val="-10"/>
      <w:kern w:val="28"/>
      <w:sz w:val="56"/>
      <w:szCs w:val="56"/>
      <w:lang w:eastAsia="fr-FR"/>
    </w:rPr>
  </w:style>
  <w:style w:type="character" w:customStyle="1" w:styleId="Titre3Car">
    <w:name w:val="Titre 3 Car"/>
    <w:basedOn w:val="Policepardfaut"/>
    <w:link w:val="Titre3"/>
    <w:uiPriority w:val="9"/>
    <w:rsid w:val="00F84DF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F84DF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ternum-bfc.fr/demarches-administrativ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Provaux</dc:creator>
  <cp:keywords/>
  <dc:description/>
  <cp:lastModifiedBy>Pierre LAFORÊT</cp:lastModifiedBy>
  <cp:revision>3</cp:revision>
  <dcterms:created xsi:type="dcterms:W3CDTF">2020-12-01T07:36:00Z</dcterms:created>
  <dcterms:modified xsi:type="dcterms:W3CDTF">2021-01-28T09:25:00Z</dcterms:modified>
</cp:coreProperties>
</file>