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137E" w14:textId="168F2497" w:rsidR="00372344" w:rsidRPr="00F84DF6" w:rsidRDefault="00372344"/>
    <w:p w14:paraId="0C7B7FCA" w14:textId="78E20E12" w:rsidR="007A1C8C" w:rsidRPr="00F84DF6" w:rsidRDefault="007A1C8C" w:rsidP="007A1C8C"/>
    <w:p w14:paraId="1342B065" w14:textId="0075BCE1" w:rsidR="007A1C8C" w:rsidRPr="00F84DF6" w:rsidRDefault="007A1C8C" w:rsidP="007A1C8C"/>
    <w:p w14:paraId="3FDBC154" w14:textId="6C949931" w:rsidR="007A1C8C" w:rsidRPr="00F84DF6" w:rsidRDefault="007A1C8C" w:rsidP="007A1C8C"/>
    <w:p w14:paraId="1BC5E4C3" w14:textId="11E5DF57" w:rsidR="007A1C8C" w:rsidRPr="00F84DF6" w:rsidRDefault="007A1C8C" w:rsidP="007A1C8C"/>
    <w:p w14:paraId="3AB5BF8F" w14:textId="69829834" w:rsidR="007A1C8C" w:rsidRPr="00F84DF6" w:rsidRDefault="007A1C8C" w:rsidP="007A1C8C"/>
    <w:p w14:paraId="2D4C0DEC" w14:textId="18A6CEAB" w:rsidR="00F84DF6" w:rsidRPr="00F84DF6" w:rsidRDefault="00F84DF6" w:rsidP="00F84DF6">
      <w:pPr>
        <w:pStyle w:val="Titre"/>
        <w:jc w:val="center"/>
        <w:rPr>
          <w:rFonts w:ascii="Parisine Plus Std Sombre" w:hAnsi="Parisine Plus Std Sombre"/>
          <w:sz w:val="36"/>
          <w:szCs w:val="36"/>
        </w:rPr>
      </w:pPr>
      <w:r w:rsidRPr="00F84DF6">
        <w:rPr>
          <w:rFonts w:ascii="Parisine Plus Std Sombre" w:hAnsi="Parisine Plus Std Sombre"/>
          <w:sz w:val="36"/>
          <w:szCs w:val="36"/>
        </w:rPr>
        <w:t xml:space="preserve">Mise en place de services de dématérialisation </w:t>
      </w:r>
      <w:r w:rsidR="00F4550D">
        <w:rPr>
          <w:rFonts w:ascii="Parisine Plus Std Sombre" w:hAnsi="Parisine Plus Std Sombre"/>
          <w:sz w:val="36"/>
          <w:szCs w:val="36"/>
        </w:rPr>
        <w:t>ARNia</w:t>
      </w:r>
      <w:r w:rsidRPr="00F84DF6">
        <w:rPr>
          <w:rFonts w:ascii="Parisine Plus Std Sombre" w:hAnsi="Parisine Plus Std Sombre"/>
          <w:sz w:val="36"/>
          <w:szCs w:val="36"/>
        </w:rPr>
        <w:t xml:space="preserve"> BFC</w:t>
      </w:r>
    </w:p>
    <w:p w14:paraId="59BEEC3A" w14:textId="3C4AE984" w:rsidR="00F84DF6" w:rsidRPr="00F84DF6" w:rsidRDefault="00F84DF6" w:rsidP="00F84DF6">
      <w:pPr>
        <w:pStyle w:val="Titre"/>
        <w:jc w:val="center"/>
        <w:rPr>
          <w:rFonts w:ascii="Parisine Plus Std Sombre" w:hAnsi="Parisine Plus Std Sombre"/>
          <w:sz w:val="36"/>
          <w:szCs w:val="36"/>
        </w:rPr>
      </w:pPr>
      <w:r w:rsidRPr="00F84DF6">
        <w:rPr>
          <w:rFonts w:ascii="Parisine Plus Std Sombre" w:hAnsi="Parisine Plus Std Sombre"/>
          <w:sz w:val="36"/>
          <w:szCs w:val="36"/>
        </w:rPr>
        <w:t>Fiche de liaison adhérent</w:t>
      </w:r>
    </w:p>
    <w:p w14:paraId="0C795094" w14:textId="77777777" w:rsidR="00F84DF6" w:rsidRPr="00F84DF6" w:rsidRDefault="00F84DF6" w:rsidP="00F84DF6">
      <w:pPr>
        <w:pStyle w:val="msonormalooeditoreditor4sandbox"/>
      </w:pPr>
    </w:p>
    <w:p w14:paraId="2514F9A3" w14:textId="77777777" w:rsidR="00F84DF6" w:rsidRPr="00F84DF6" w:rsidRDefault="00F84DF6" w:rsidP="00F84DF6">
      <w:pPr>
        <w:pStyle w:val="Titre1"/>
      </w:pPr>
      <w:r w:rsidRPr="00F84DF6">
        <w:t>1 Informations générales</w:t>
      </w:r>
    </w:p>
    <w:p w14:paraId="30B99AB6"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1-1 Votre Structure </w:t>
      </w:r>
    </w:p>
    <w:p w14:paraId="5B71104E" w14:textId="77777777"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Votre éditeur de gestion financière :</w:t>
      </w:r>
    </w:p>
    <w:p w14:paraId="1B8B7886" w14:textId="77777777"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 xml:space="preserve">L’interlocuteur sur le projet au sein de votre structure : </w:t>
      </w:r>
    </w:p>
    <w:p w14:paraId="509B6DA4" w14:textId="77777777"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 xml:space="preserve">Code du poste comptable (ex : MHPCE31, VHPCE51…) : </w:t>
      </w:r>
    </w:p>
    <w:p w14:paraId="75CA18EC" w14:textId="77777777" w:rsidR="00F84DF6" w:rsidRPr="00F84DF6" w:rsidRDefault="00F84DF6" w:rsidP="00F84DF6">
      <w:pPr>
        <w:pStyle w:val="msonormalooeditoreditor4sandbox"/>
        <w:rPr>
          <w:rFonts w:ascii="Open Sans" w:hAnsi="Open Sans" w:cs="Open Sans"/>
          <w:sz w:val="22"/>
          <w:szCs w:val="22"/>
          <w:lang w:eastAsia="en-US"/>
        </w:rPr>
      </w:pPr>
    </w:p>
    <w:p w14:paraId="652B0899"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1-2 Votre demande concerne</w:t>
      </w:r>
    </w:p>
    <w:p w14:paraId="3EF5C0F4"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251094020"/>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signature électronique des flux comptables</w:t>
      </w:r>
    </w:p>
    <w:p w14:paraId="74F835A4" w14:textId="77777777" w:rsidR="00F84DF6" w:rsidRPr="00F84DF6" w:rsidRDefault="00000000" w:rsidP="00F84DF6">
      <w:pPr>
        <w:pStyle w:val="msonormalooeditoreditor4sandbox"/>
        <w:ind w:left="708"/>
        <w:rPr>
          <w:rFonts w:ascii="Open Sans" w:hAnsi="Open Sans" w:cs="Open Sans"/>
        </w:rPr>
      </w:pPr>
      <w:sdt>
        <w:sdtPr>
          <w:rPr>
            <w:rFonts w:ascii="Open Sans" w:hAnsi="Open Sans" w:cs="Open Sans"/>
          </w:rPr>
          <w:id w:val="631597023"/>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télétransmission des flux comptables</w:t>
      </w:r>
      <w:r w:rsidR="00F84DF6" w:rsidRPr="00F84DF6">
        <w:rPr>
          <w:rFonts w:ascii="Open Sans" w:hAnsi="Open Sans" w:cs="Open Sans"/>
        </w:rPr>
        <w:t xml:space="preserve"> </w:t>
      </w:r>
    </w:p>
    <w:p w14:paraId="712ECF15"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1287959497"/>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facturation électronique</w:t>
      </w:r>
    </w:p>
    <w:p w14:paraId="2BCB583C"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543334100"/>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Le service fait</w:t>
      </w:r>
    </w:p>
    <w:p w14:paraId="3304B629"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1850394111"/>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gestion des bons de commandes</w:t>
      </w:r>
    </w:p>
    <w:p w14:paraId="56CD1DDB"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2071373990"/>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télétransmission des actes budgétaires en Préfecture </w:t>
      </w:r>
    </w:p>
    <w:p w14:paraId="15FF4808"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717432019"/>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La télétransmission des actes réglementaires en Préfecture</w:t>
      </w:r>
    </w:p>
    <w:p w14:paraId="7D7B1CD7" w14:textId="77777777" w:rsidR="00F84DF6" w:rsidRPr="00F84DF6" w:rsidRDefault="00F84DF6" w:rsidP="00F84DF6">
      <w:pPr>
        <w:pStyle w:val="msonormalooeditoreditor4sandbox"/>
        <w:ind w:left="708"/>
        <w:rPr>
          <w:rFonts w:ascii="Open Sans" w:hAnsi="Open Sans" w:cs="Open Sans"/>
          <w:sz w:val="22"/>
          <w:szCs w:val="22"/>
          <w:lang w:eastAsia="en-US"/>
        </w:rPr>
      </w:pPr>
    </w:p>
    <w:p w14:paraId="770E5E4F" w14:textId="77777777" w:rsidR="00F84DF6" w:rsidRPr="00F84DF6" w:rsidRDefault="00F84DF6" w:rsidP="00F84DF6">
      <w:pPr>
        <w:pStyle w:val="msonormalooeditoreditor4sandbox"/>
        <w:ind w:left="708"/>
        <w:rPr>
          <w:rFonts w:ascii="Open Sans" w:hAnsi="Open Sans" w:cs="Open Sans"/>
          <w:sz w:val="22"/>
          <w:szCs w:val="22"/>
          <w:lang w:eastAsia="en-US"/>
        </w:rPr>
      </w:pPr>
    </w:p>
    <w:p w14:paraId="7D4506CA" w14:textId="77777777" w:rsidR="00F84DF6" w:rsidRPr="00F84DF6" w:rsidRDefault="00F84DF6" w:rsidP="00F84DF6">
      <w:pPr>
        <w:pStyle w:val="msonormalooeditoreditor4sandbox"/>
        <w:rPr>
          <w:rFonts w:ascii="Open Sans" w:hAnsi="Open Sans" w:cs="Open Sans"/>
          <w:sz w:val="22"/>
          <w:szCs w:val="22"/>
          <w:lang w:eastAsia="en-US"/>
        </w:rPr>
      </w:pPr>
    </w:p>
    <w:p w14:paraId="292D6F68" w14:textId="77777777" w:rsidR="00F84DF6" w:rsidRPr="00F84DF6" w:rsidRDefault="00F84DF6" w:rsidP="00F84DF6">
      <w:pPr>
        <w:pStyle w:val="Titre1"/>
      </w:pPr>
    </w:p>
    <w:p w14:paraId="5A5C046B" w14:textId="77777777" w:rsidR="00F84DF6" w:rsidRPr="00F84DF6" w:rsidRDefault="00F84DF6" w:rsidP="00F84DF6">
      <w:pPr>
        <w:pStyle w:val="Titre1"/>
      </w:pPr>
    </w:p>
    <w:p w14:paraId="5C226A98" w14:textId="4F17AD31" w:rsidR="00F84DF6" w:rsidRPr="00F84DF6" w:rsidRDefault="00F84DF6" w:rsidP="00F84DF6">
      <w:pPr>
        <w:pStyle w:val="Titre1"/>
      </w:pPr>
      <w:r w:rsidRPr="00F84DF6">
        <w:t>2 Flux comptables</w:t>
      </w:r>
    </w:p>
    <w:p w14:paraId="2F6022C2"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2-1 Paramétrage des circuits</w:t>
      </w:r>
    </w:p>
    <w:p w14:paraId="162248A4"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Le service parapheur électronique permet de configurer des circuits de signature spécifiques par type de bordereau.</w:t>
      </w:r>
    </w:p>
    <w:p w14:paraId="3C497F17"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 xml:space="preserve">Ceci est utile si tous les budgets ne sont pas signés par la même personne ou si par exemple les bordereaux de paie doivent faire l’objet d’un niveau de confidentialité particulier. </w:t>
      </w:r>
    </w:p>
    <w:p w14:paraId="6A9D6214"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Par défaut, 3 types sont configurés DEPENSE, RECETTE, PAIE. Le circuit associé est composé d’une seule étape : signature Maire/Président</w:t>
      </w:r>
    </w:p>
    <w:p w14:paraId="32C89978" w14:textId="3D513425"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Veuillez préciser dans le tableau ci-après les circuits spécifiques dont vous auriez besoin, en fonction du type de bordereau.</w:t>
      </w:r>
    </w:p>
    <w:tbl>
      <w:tblPr>
        <w:tblW w:w="0" w:type="auto"/>
        <w:tblCellMar>
          <w:left w:w="0" w:type="dxa"/>
          <w:right w:w="0" w:type="dxa"/>
        </w:tblCellMar>
        <w:tblLook w:val="04A0" w:firstRow="1" w:lastRow="0" w:firstColumn="1" w:lastColumn="0" w:noHBand="0" w:noVBand="1"/>
      </w:tblPr>
      <w:tblGrid>
        <w:gridCol w:w="1124"/>
        <w:gridCol w:w="2637"/>
        <w:gridCol w:w="5291"/>
      </w:tblGrid>
      <w:tr w:rsidR="00F84DF6" w:rsidRPr="00F84DF6" w14:paraId="76D8E1AA" w14:textId="77777777" w:rsidTr="0070042B">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4624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du budget</w:t>
            </w:r>
          </w:p>
        </w:tc>
        <w:tc>
          <w:tcPr>
            <w:tcW w:w="2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AA41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Type (DEPENSES, PAIE…)</w:t>
            </w:r>
          </w:p>
        </w:tc>
        <w:tc>
          <w:tcPr>
            <w:tcW w:w="5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5FAF2"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Circuit de validation (ex : signature Maire, visa DG puis signature Président)</w:t>
            </w:r>
          </w:p>
        </w:tc>
      </w:tr>
      <w:tr w:rsidR="00F84DF6" w:rsidRPr="00F84DF6" w14:paraId="5EF83C9E"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6291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7973851C"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5FC68C10"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50D81D44"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A6E6F"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00AB8DE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506F1727"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7625396C"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7A6CD"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0AF6CBEF"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38FA51E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0D18E603" w14:textId="77777777" w:rsidR="00F84DF6" w:rsidRPr="00F84DF6" w:rsidRDefault="00F84DF6" w:rsidP="00F84DF6">
      <w:pPr>
        <w:pStyle w:val="Titre2"/>
        <w:rPr>
          <w:rFonts w:ascii="Open Sans" w:hAnsi="Open Sans" w:cs="Open Sans"/>
          <w:color w:val="auto"/>
        </w:rPr>
      </w:pPr>
    </w:p>
    <w:p w14:paraId="0F3CCBA6"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2-2 Paramétrage des comptes utilisateurs</w:t>
      </w:r>
    </w:p>
    <w:p w14:paraId="2A5D4884" w14:textId="77777777"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Précisez, pour chaque fonction présente dans les circuits de validation précédemment cités, les utilisateurs concernés</w:t>
      </w:r>
    </w:p>
    <w:tbl>
      <w:tblPr>
        <w:tblW w:w="9062" w:type="dxa"/>
        <w:tblCellMar>
          <w:left w:w="0" w:type="dxa"/>
          <w:right w:w="0" w:type="dxa"/>
        </w:tblCellMar>
        <w:tblLook w:val="04A0" w:firstRow="1" w:lastRow="0" w:firstColumn="1" w:lastColumn="0" w:noHBand="0" w:noVBand="1"/>
      </w:tblPr>
      <w:tblGrid>
        <w:gridCol w:w="2386"/>
        <w:gridCol w:w="2386"/>
        <w:gridCol w:w="4290"/>
      </w:tblGrid>
      <w:tr w:rsidR="00F84DF6" w:rsidRPr="00F84DF6" w14:paraId="33C01A6D" w14:textId="77777777" w:rsidTr="0070042B">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3C60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Fonction</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188E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et prénom</w:t>
            </w:r>
          </w:p>
        </w:tc>
        <w:tc>
          <w:tcPr>
            <w:tcW w:w="4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D2DBA"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courriel</w:t>
            </w:r>
          </w:p>
        </w:tc>
      </w:tr>
      <w:tr w:rsidR="00F84DF6" w:rsidRPr="00F84DF6" w14:paraId="466599E7"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A9FA" w14:textId="77777777" w:rsidR="00F84DF6" w:rsidRPr="00F84DF6" w:rsidRDefault="00F84DF6" w:rsidP="0070042B">
            <w:pPr>
              <w:pStyle w:val="msonormalooeditoreditor4sandbox"/>
              <w:rPr>
                <w:rFonts w:ascii="Open Sans" w:hAnsi="Open Sans" w:cs="Open Sans"/>
              </w:rPr>
            </w:pP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25FFC89E" w14:textId="77777777" w:rsidR="00F84DF6" w:rsidRPr="00F84DF6" w:rsidRDefault="00F84DF6" w:rsidP="0070042B">
            <w:pPr>
              <w:pStyle w:val="msonormalooeditoreditor4sandbox"/>
              <w:rPr>
                <w:rFonts w:ascii="Open Sans" w:hAnsi="Open Sans" w:cs="Open Sans"/>
              </w:rPr>
            </w:pPr>
          </w:p>
        </w:tc>
        <w:tc>
          <w:tcPr>
            <w:tcW w:w="4290" w:type="dxa"/>
            <w:tcBorders>
              <w:top w:val="nil"/>
              <w:left w:val="nil"/>
              <w:bottom w:val="single" w:sz="8" w:space="0" w:color="auto"/>
              <w:right w:val="single" w:sz="8" w:space="0" w:color="auto"/>
            </w:tcBorders>
            <w:tcMar>
              <w:top w:w="0" w:type="dxa"/>
              <w:left w:w="108" w:type="dxa"/>
              <w:bottom w:w="0" w:type="dxa"/>
              <w:right w:w="108" w:type="dxa"/>
            </w:tcMar>
          </w:tcPr>
          <w:p w14:paraId="60C02558" w14:textId="77777777" w:rsidR="00F84DF6" w:rsidRPr="00F84DF6" w:rsidRDefault="00F84DF6" w:rsidP="0070042B">
            <w:pPr>
              <w:pStyle w:val="msonormalooeditoreditor4sandbox"/>
              <w:rPr>
                <w:rFonts w:ascii="Open Sans" w:hAnsi="Open Sans" w:cs="Open Sans"/>
              </w:rPr>
            </w:pPr>
          </w:p>
        </w:tc>
      </w:tr>
      <w:tr w:rsidR="00F84DF6" w:rsidRPr="00F84DF6" w14:paraId="55B3FCE7"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E133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76C3750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4290" w:type="dxa"/>
            <w:tcBorders>
              <w:top w:val="nil"/>
              <w:left w:val="nil"/>
              <w:bottom w:val="single" w:sz="8" w:space="0" w:color="auto"/>
              <w:right w:val="single" w:sz="8" w:space="0" w:color="auto"/>
            </w:tcBorders>
            <w:tcMar>
              <w:top w:w="0" w:type="dxa"/>
              <w:left w:w="108" w:type="dxa"/>
              <w:bottom w:w="0" w:type="dxa"/>
              <w:right w:w="108" w:type="dxa"/>
            </w:tcMar>
            <w:hideMark/>
          </w:tcPr>
          <w:p w14:paraId="436D5DC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74FA00AF" w14:textId="77777777" w:rsidR="00F84DF6" w:rsidRPr="00F84DF6" w:rsidRDefault="00F84DF6" w:rsidP="00F84DF6">
      <w:pPr>
        <w:rPr>
          <w:rFonts w:ascii="Open Sans" w:hAnsi="Open Sans" w:cs="Open Sans"/>
        </w:rPr>
      </w:pPr>
    </w:p>
    <w:p w14:paraId="315EC4C1"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2-3 Planning</w:t>
      </w:r>
    </w:p>
    <w:p w14:paraId="1BAEE5F3"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eu une présentation fonctionnelle des services de dématérialisation des flux comptables proposés par Ternum BFC ?</w:t>
      </w:r>
    </w:p>
    <w:p w14:paraId="1FB859D8"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déjà effectué une commande auprès de votre éditeur de gestion financière pour la mise en place du raccordement ?</w:t>
      </w:r>
    </w:p>
    <w:p w14:paraId="1763173B" w14:textId="6F4A4CCD"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Dans quels délais souhaitez-vous la mise en place du service ?</w:t>
      </w:r>
    </w:p>
    <w:p w14:paraId="4B095CAD" w14:textId="00518A77" w:rsidR="00F84DF6" w:rsidRDefault="00F84DF6" w:rsidP="00F84DF6">
      <w:pPr>
        <w:pStyle w:val="msonormalooeditoreditor4sandbox"/>
        <w:rPr>
          <w:rFonts w:ascii="Open Sans" w:hAnsi="Open Sans" w:cs="Open Sans"/>
          <w:sz w:val="22"/>
          <w:szCs w:val="22"/>
          <w:lang w:eastAsia="en-US"/>
        </w:rPr>
      </w:pPr>
    </w:p>
    <w:p w14:paraId="533997AC" w14:textId="6D3E8368" w:rsidR="00F84DF6" w:rsidRDefault="00F84DF6" w:rsidP="00F84DF6">
      <w:pPr>
        <w:pStyle w:val="msonormalooeditoreditor4sandbox"/>
        <w:rPr>
          <w:rFonts w:ascii="Open Sans" w:hAnsi="Open Sans" w:cs="Open Sans"/>
          <w:sz w:val="22"/>
          <w:szCs w:val="22"/>
          <w:lang w:eastAsia="en-US"/>
        </w:rPr>
      </w:pPr>
    </w:p>
    <w:p w14:paraId="12440EB7" w14:textId="77777777" w:rsidR="00F84DF6" w:rsidRPr="00F84DF6" w:rsidRDefault="00F84DF6" w:rsidP="00F84DF6">
      <w:pPr>
        <w:pStyle w:val="msonormalooeditoreditor4sandbox"/>
        <w:rPr>
          <w:rFonts w:ascii="Open Sans" w:hAnsi="Open Sans" w:cs="Open Sans"/>
          <w:sz w:val="22"/>
          <w:szCs w:val="22"/>
          <w:lang w:eastAsia="en-US"/>
        </w:rPr>
      </w:pPr>
    </w:p>
    <w:p w14:paraId="4F7EEB74" w14:textId="3B966F2D" w:rsidR="00F84DF6" w:rsidRPr="00F84DF6" w:rsidRDefault="00F84DF6" w:rsidP="00F84DF6">
      <w:pPr>
        <w:pStyle w:val="Titre1"/>
      </w:pPr>
      <w:r w:rsidRPr="00F84DF6">
        <w:t>3 Facturation électronique et service fait</w:t>
      </w:r>
    </w:p>
    <w:p w14:paraId="531BA3BF"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3-1 Introduction</w:t>
      </w:r>
    </w:p>
    <w:p w14:paraId="6665B1B9"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La mise en œuvre de la récupération des factures électronique dans votre gestion financière ne demande pas de paramétrage métier particulier.</w:t>
      </w:r>
    </w:p>
    <w:p w14:paraId="665FF027"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En revanche, la création d’un utilisateur technique sur la plateforme Chorus est un pré-requis. Veuillez vous rapprocher de nos services pour plus de détails.</w:t>
      </w:r>
    </w:p>
    <w:p w14:paraId="098D023B"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Si vous souhaitez mettre en œuvre le service fait, c’est-à-dire ajouter une étape de visa dans le parapheur avant mandatement, il est nécessaire d’identifier les circuits à mettre en œuvre pour chaque type de facture.</w:t>
      </w:r>
    </w:p>
    <w:p w14:paraId="019B40CB"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3-2 Paramétrage des circuits</w:t>
      </w:r>
    </w:p>
    <w:p w14:paraId="3C11576E" w14:textId="10713AC1"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Veuillez préciser dans le tableau ci-après les circuits spécifiques dont vous auriez besoin, en fonction du type de facture.</w:t>
      </w:r>
    </w:p>
    <w:tbl>
      <w:tblPr>
        <w:tblW w:w="0" w:type="auto"/>
        <w:tblCellMar>
          <w:left w:w="0" w:type="dxa"/>
          <w:right w:w="0" w:type="dxa"/>
        </w:tblCellMar>
        <w:tblLook w:val="04A0" w:firstRow="1" w:lastRow="0" w:firstColumn="1" w:lastColumn="0" w:noHBand="0" w:noVBand="1"/>
      </w:tblPr>
      <w:tblGrid>
        <w:gridCol w:w="2825"/>
        <w:gridCol w:w="5954"/>
      </w:tblGrid>
      <w:tr w:rsidR="00F84DF6" w:rsidRPr="00F84DF6" w14:paraId="679AD6D7" w14:textId="77777777" w:rsidTr="0070042B">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3ECD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Type (service techniques, service informatique…)</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16C77"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Circuit de validation (ex visa DGS, visa service technique puis visa DGS)</w:t>
            </w:r>
          </w:p>
        </w:tc>
      </w:tr>
      <w:tr w:rsidR="00F84DF6" w:rsidRPr="00F84DF6" w14:paraId="3602B737"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0D48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7E55A0B2"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7AA8F51D"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77D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0171828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2FFDAF2F"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060B5"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5B1AD8D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32367A50" w14:textId="77777777" w:rsidR="00F84DF6" w:rsidRPr="00F84DF6" w:rsidRDefault="00F84DF6" w:rsidP="00F84DF6">
      <w:pPr>
        <w:pStyle w:val="Titre2"/>
        <w:rPr>
          <w:rFonts w:ascii="Open Sans" w:hAnsi="Open Sans" w:cs="Open Sans"/>
          <w:color w:val="auto"/>
          <w:sz w:val="22"/>
          <w:szCs w:val="22"/>
          <w:lang w:eastAsia="en-US"/>
        </w:rPr>
      </w:pPr>
    </w:p>
    <w:p w14:paraId="6EFF198A"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3-3 Paramétrage des comptes utilisateurs</w:t>
      </w:r>
    </w:p>
    <w:p w14:paraId="4B83B21A" w14:textId="77777777"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Précisez, pour chaque fonction présente dans les circuits de validation précédemment cités, les utilisateurs concernés</w:t>
      </w:r>
    </w:p>
    <w:tbl>
      <w:tblPr>
        <w:tblW w:w="9062" w:type="dxa"/>
        <w:tblCellMar>
          <w:left w:w="0" w:type="dxa"/>
          <w:right w:w="0" w:type="dxa"/>
        </w:tblCellMar>
        <w:tblLook w:val="04A0" w:firstRow="1" w:lastRow="0" w:firstColumn="1" w:lastColumn="0" w:noHBand="0" w:noVBand="1"/>
      </w:tblPr>
      <w:tblGrid>
        <w:gridCol w:w="2386"/>
        <w:gridCol w:w="2386"/>
        <w:gridCol w:w="4290"/>
      </w:tblGrid>
      <w:tr w:rsidR="00F84DF6" w:rsidRPr="00F84DF6" w14:paraId="7F09333D" w14:textId="77777777" w:rsidTr="0070042B">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469BD"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Fonction</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9266A"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et prénom</w:t>
            </w:r>
          </w:p>
        </w:tc>
        <w:tc>
          <w:tcPr>
            <w:tcW w:w="4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3978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Courriel</w:t>
            </w:r>
          </w:p>
        </w:tc>
      </w:tr>
      <w:tr w:rsidR="00F84DF6" w:rsidRPr="00F84DF6" w14:paraId="417ECED3"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FFAE83" w14:textId="77777777" w:rsidR="00F84DF6" w:rsidRPr="00F84DF6" w:rsidRDefault="00F84DF6" w:rsidP="0070042B">
            <w:pPr>
              <w:pStyle w:val="msonormalooeditoreditor4sandbox"/>
              <w:rPr>
                <w:rFonts w:ascii="Open Sans" w:hAnsi="Open Sans" w:cs="Open Sans"/>
              </w:rPr>
            </w:pP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51D69B19" w14:textId="77777777" w:rsidR="00F84DF6" w:rsidRPr="00F84DF6" w:rsidRDefault="00F84DF6" w:rsidP="0070042B">
            <w:pPr>
              <w:pStyle w:val="msonormalooeditoreditor4sandbox"/>
              <w:rPr>
                <w:rFonts w:ascii="Open Sans" w:hAnsi="Open Sans" w:cs="Open Sans"/>
              </w:rPr>
            </w:pPr>
          </w:p>
        </w:tc>
        <w:tc>
          <w:tcPr>
            <w:tcW w:w="4290" w:type="dxa"/>
            <w:tcBorders>
              <w:top w:val="nil"/>
              <w:left w:val="nil"/>
              <w:bottom w:val="single" w:sz="8" w:space="0" w:color="auto"/>
              <w:right w:val="single" w:sz="8" w:space="0" w:color="auto"/>
            </w:tcBorders>
            <w:tcMar>
              <w:top w:w="0" w:type="dxa"/>
              <w:left w:w="108" w:type="dxa"/>
              <w:bottom w:w="0" w:type="dxa"/>
              <w:right w:w="108" w:type="dxa"/>
            </w:tcMar>
          </w:tcPr>
          <w:p w14:paraId="3109012C" w14:textId="77777777" w:rsidR="00F84DF6" w:rsidRPr="00F84DF6" w:rsidRDefault="00F84DF6" w:rsidP="0070042B">
            <w:pPr>
              <w:pStyle w:val="msonormalooeditoreditor4sandbox"/>
              <w:rPr>
                <w:rFonts w:ascii="Open Sans" w:hAnsi="Open Sans" w:cs="Open Sans"/>
              </w:rPr>
            </w:pPr>
          </w:p>
        </w:tc>
      </w:tr>
      <w:tr w:rsidR="00F84DF6" w:rsidRPr="00F84DF6" w14:paraId="29F20DF6"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1465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4F83B78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4290" w:type="dxa"/>
            <w:tcBorders>
              <w:top w:val="nil"/>
              <w:left w:val="nil"/>
              <w:bottom w:val="single" w:sz="8" w:space="0" w:color="auto"/>
              <w:right w:val="single" w:sz="8" w:space="0" w:color="auto"/>
            </w:tcBorders>
            <w:tcMar>
              <w:top w:w="0" w:type="dxa"/>
              <w:left w:w="108" w:type="dxa"/>
              <w:bottom w:w="0" w:type="dxa"/>
              <w:right w:w="108" w:type="dxa"/>
            </w:tcMar>
            <w:hideMark/>
          </w:tcPr>
          <w:p w14:paraId="0B251DBA"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460E6258" w14:textId="77777777" w:rsidR="00F84DF6" w:rsidRPr="00F84DF6" w:rsidRDefault="00F84DF6" w:rsidP="00F84DF6">
      <w:pPr>
        <w:pStyle w:val="Titre2"/>
        <w:rPr>
          <w:rFonts w:ascii="Open Sans" w:hAnsi="Open Sans" w:cs="Open Sans"/>
          <w:color w:val="auto"/>
        </w:rPr>
      </w:pPr>
    </w:p>
    <w:p w14:paraId="30DFAADA"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3-3 Planning</w:t>
      </w:r>
    </w:p>
    <w:p w14:paraId="0FAA41B8"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eu une présentation fonctionnelle des services de dématérialisation des factures électroniques proposés par Ternum BFC ?</w:t>
      </w:r>
    </w:p>
    <w:p w14:paraId="11A7DF20" w14:textId="4D6DF351" w:rsid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déjà effectué une commande auprès de votre éditeur de gestion financière pour la mise en place du raccordement ?</w:t>
      </w:r>
    </w:p>
    <w:p w14:paraId="0E1C4E3C" w14:textId="5CC15C0B" w:rsidR="002258F3" w:rsidRDefault="002258F3" w:rsidP="00F84DF6">
      <w:pPr>
        <w:pStyle w:val="msonormalooeditoreditor4sandbox"/>
        <w:jc w:val="both"/>
        <w:rPr>
          <w:rFonts w:ascii="Open Sans" w:hAnsi="Open Sans" w:cs="Open Sans"/>
          <w:sz w:val="20"/>
          <w:szCs w:val="20"/>
          <w:lang w:eastAsia="en-US"/>
        </w:rPr>
      </w:pPr>
    </w:p>
    <w:p w14:paraId="00F50A09" w14:textId="538EAE4B" w:rsidR="002258F3" w:rsidRDefault="002258F3" w:rsidP="00F84DF6">
      <w:pPr>
        <w:pStyle w:val="msonormalooeditoreditor4sandbox"/>
        <w:jc w:val="both"/>
        <w:rPr>
          <w:rFonts w:ascii="Open Sans" w:hAnsi="Open Sans" w:cs="Open Sans"/>
          <w:sz w:val="20"/>
          <w:szCs w:val="20"/>
          <w:lang w:eastAsia="en-US"/>
        </w:rPr>
      </w:pPr>
    </w:p>
    <w:p w14:paraId="23C167D6" w14:textId="77777777" w:rsidR="002258F3" w:rsidRPr="00F84DF6" w:rsidRDefault="002258F3" w:rsidP="00F84DF6">
      <w:pPr>
        <w:pStyle w:val="msonormalooeditoreditor4sandbox"/>
        <w:jc w:val="both"/>
        <w:rPr>
          <w:rFonts w:ascii="Open Sans" w:hAnsi="Open Sans" w:cs="Open Sans"/>
          <w:sz w:val="20"/>
          <w:szCs w:val="20"/>
          <w:lang w:eastAsia="en-US"/>
        </w:rPr>
      </w:pPr>
    </w:p>
    <w:p w14:paraId="53F130EC" w14:textId="06E6D025"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Dans quels délais souhaitez-vous la mise en place du service ?</w:t>
      </w:r>
    </w:p>
    <w:p w14:paraId="430EDBA3" w14:textId="77777777" w:rsidR="00F84DF6" w:rsidRDefault="00F84DF6" w:rsidP="00F84DF6">
      <w:pPr>
        <w:pStyle w:val="msonormalooeditoreditor4sandbox"/>
        <w:rPr>
          <w:rFonts w:ascii="Open Sans" w:hAnsi="Open Sans" w:cs="Open Sans"/>
          <w:sz w:val="22"/>
          <w:szCs w:val="22"/>
          <w:lang w:eastAsia="en-US"/>
        </w:rPr>
      </w:pPr>
    </w:p>
    <w:p w14:paraId="66EEA5D9" w14:textId="57F5458A" w:rsidR="00F84DF6" w:rsidRPr="00F84DF6" w:rsidRDefault="00F84DF6" w:rsidP="00F84DF6">
      <w:pPr>
        <w:pStyle w:val="Titre1"/>
      </w:pPr>
      <w:r w:rsidRPr="00F84DF6">
        <w:t>4 Actes / relations avec la Préfecture</w:t>
      </w:r>
    </w:p>
    <w:p w14:paraId="6C5D670C"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4-1 Conventionnement avec la Préfecture</w:t>
      </w:r>
    </w:p>
    <w:p w14:paraId="564722CE"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Avez- vous passé convention avec la Préfecture pour utiliser le Tiers de Télétransmission S2low ?</w:t>
      </w:r>
    </w:p>
    <w:p w14:paraId="020F24F6" w14:textId="77777777"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413407315"/>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Oui</w:t>
      </w:r>
      <w:r w:rsidR="00F84DF6" w:rsidRPr="00F84DF6">
        <w:rPr>
          <w:rFonts w:ascii="Open Sans" w:hAnsi="Open Sans" w:cs="Open Sans"/>
        </w:rPr>
        <w:t xml:space="preserve"> </w:t>
      </w:r>
      <w:sdt>
        <w:sdtPr>
          <w:rPr>
            <w:rFonts w:ascii="Open Sans" w:hAnsi="Open Sans" w:cs="Open Sans"/>
          </w:rPr>
          <w:id w:val="846602936"/>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Non</w:t>
      </w:r>
    </w:p>
    <w:p w14:paraId="1A09A8F7"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 xml:space="preserve">Plus d’informations sur cette page : </w:t>
      </w:r>
      <w:hyperlink r:id="rId6" w:history="1">
        <w:r w:rsidRPr="00F84DF6">
          <w:rPr>
            <w:rStyle w:val="Lienhypertexte"/>
            <w:rFonts w:ascii="Open Sans" w:hAnsi="Open Sans" w:cs="Open Sans"/>
            <w:color w:val="auto"/>
            <w:sz w:val="20"/>
            <w:szCs w:val="20"/>
            <w:lang w:eastAsia="en-US"/>
          </w:rPr>
          <w:t>https://docs.ternum-bfc.fr/demarches-administratives</w:t>
        </w:r>
      </w:hyperlink>
    </w:p>
    <w:p w14:paraId="7FA3DD07"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4-2 Choix de l’application métier</w:t>
      </w:r>
    </w:p>
    <w:p w14:paraId="4C634975"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Avez-vous eu une présentation des applications métier proposées par Ternum BFC ?</w:t>
      </w:r>
    </w:p>
    <w:p w14:paraId="1805E758" w14:textId="5A9BA5BF" w:rsidR="00F84DF6" w:rsidRPr="00F84DF6" w:rsidRDefault="00000000" w:rsidP="00F84DF6">
      <w:pPr>
        <w:pStyle w:val="msonormalooeditoreditor4sandbox"/>
        <w:ind w:left="708"/>
        <w:rPr>
          <w:rFonts w:ascii="Open Sans" w:hAnsi="Open Sans" w:cs="Open Sans"/>
          <w:sz w:val="22"/>
          <w:szCs w:val="22"/>
          <w:lang w:eastAsia="en-US"/>
        </w:rPr>
      </w:pPr>
      <w:sdt>
        <w:sdtPr>
          <w:rPr>
            <w:rFonts w:ascii="Open Sans" w:hAnsi="Open Sans" w:cs="Open Sans"/>
          </w:rPr>
          <w:id w:val="-631551555"/>
          <w14:checkbox>
            <w14:checked w14:val="0"/>
            <w14:checkedState w14:val="2612" w14:font="MS Gothic"/>
            <w14:uncheckedState w14:val="2610" w14:font="MS Gothic"/>
          </w14:checkbox>
        </w:sdtPr>
        <w:sdtContent>
          <w:r w:rsidR="00822457">
            <w:rPr>
              <w:rFonts w:ascii="MS Gothic" w:eastAsia="MS Gothic" w:hAnsi="MS Gothic" w:cs="Open Sans" w:hint="eastAsia"/>
            </w:rPr>
            <w:t>☐</w:t>
          </w:r>
        </w:sdtContent>
      </w:sdt>
      <w:r w:rsidR="00F84DF6" w:rsidRPr="00F84DF6">
        <w:rPr>
          <w:rFonts w:ascii="Open Sans" w:hAnsi="Open Sans" w:cs="Open Sans"/>
          <w:sz w:val="22"/>
          <w:szCs w:val="22"/>
          <w:lang w:eastAsia="en-US"/>
        </w:rPr>
        <w:t xml:space="preserve"> Oui</w:t>
      </w:r>
      <w:r w:rsidR="00F84DF6" w:rsidRPr="00F84DF6">
        <w:rPr>
          <w:rFonts w:ascii="Open Sans" w:hAnsi="Open Sans" w:cs="Open Sans"/>
        </w:rPr>
        <w:t xml:space="preserve"> </w:t>
      </w:r>
      <w:sdt>
        <w:sdtPr>
          <w:rPr>
            <w:rFonts w:ascii="Open Sans" w:hAnsi="Open Sans" w:cs="Open Sans"/>
          </w:rPr>
          <w:id w:val="745530322"/>
          <w14:checkbox>
            <w14:checked w14:val="0"/>
            <w14:checkedState w14:val="2612" w14:font="MS Gothic"/>
            <w14:uncheckedState w14:val="2610" w14:font="MS Gothic"/>
          </w14:checkbox>
        </w:sdtPr>
        <w:sdtContent>
          <w:r w:rsidR="00F84DF6" w:rsidRPr="00F84DF6">
            <w:rPr>
              <w:rFonts w:ascii="Segoe UI Symbol" w:eastAsia="MS Gothic" w:hAnsi="Segoe UI Symbol" w:cs="Segoe UI Symbol"/>
            </w:rPr>
            <w:t>☐</w:t>
          </w:r>
        </w:sdtContent>
      </w:sdt>
      <w:r w:rsidR="00F84DF6" w:rsidRPr="00F84DF6">
        <w:rPr>
          <w:rFonts w:ascii="Open Sans" w:hAnsi="Open Sans" w:cs="Open Sans"/>
          <w:sz w:val="22"/>
          <w:szCs w:val="22"/>
          <w:lang w:eastAsia="en-US"/>
        </w:rPr>
        <w:t xml:space="preserve"> Non</w:t>
      </w:r>
    </w:p>
    <w:p w14:paraId="3588ECA4" w14:textId="77777777" w:rsidR="00F84DF6" w:rsidRPr="00F84DF6" w:rsidRDefault="00F84DF6" w:rsidP="00F84DF6">
      <w:pPr>
        <w:pStyle w:val="msonormalooeditoreditor4sandbox"/>
        <w:rPr>
          <w:rFonts w:ascii="Open Sans" w:eastAsia="MS Gothic" w:hAnsi="Open Sans" w:cs="Open Sans"/>
        </w:rPr>
      </w:pPr>
    </w:p>
    <w:p w14:paraId="0687C17A" w14:textId="304780B8" w:rsidR="00F84DF6" w:rsidRPr="00F84DF6" w:rsidRDefault="00F84DF6" w:rsidP="00F84DF6">
      <w:pPr>
        <w:pStyle w:val="Titre1"/>
      </w:pPr>
      <w:r w:rsidRPr="00F84DF6">
        <w:t>5 Autres demandes</w:t>
      </w:r>
    </w:p>
    <w:p w14:paraId="21161FFE" w14:textId="761C198B" w:rsidR="00F84DF6" w:rsidRPr="00F84DF6" w:rsidRDefault="00F84DF6" w:rsidP="00F84DF6">
      <w:pPr>
        <w:pStyle w:val="msonormalooeditoreditor4sandbox"/>
        <w:rPr>
          <w:rFonts w:ascii="Open Sans" w:hAnsi="Open Sans" w:cs="Open Sans"/>
          <w:sz w:val="20"/>
          <w:szCs w:val="20"/>
          <w:lang w:eastAsia="en-US"/>
        </w:rPr>
      </w:pPr>
      <w:r>
        <w:rPr>
          <w:rFonts w:ascii="Open Sans" w:hAnsi="Open Sans" w:cs="Open Sans"/>
          <w:sz w:val="20"/>
          <w:szCs w:val="20"/>
          <w:lang w:eastAsia="en-US"/>
        </w:rPr>
        <w:t>Pour la signature des pièces de marchés, bons de commande, s</w:t>
      </w:r>
      <w:r w:rsidRPr="00F84DF6">
        <w:rPr>
          <w:rFonts w:ascii="Open Sans" w:hAnsi="Open Sans" w:cs="Open Sans"/>
          <w:sz w:val="20"/>
          <w:szCs w:val="20"/>
          <w:lang w:eastAsia="en-US"/>
        </w:rPr>
        <w:t>e rapprocher de votre ambassadeur de proximité pour qualification de votre besoin</w:t>
      </w:r>
    </w:p>
    <w:p w14:paraId="68D60F5D" w14:textId="77777777" w:rsidR="00F84DF6" w:rsidRPr="00F84DF6" w:rsidRDefault="00F84DF6" w:rsidP="00F84DF6">
      <w:pPr>
        <w:pStyle w:val="msonormalooeditoreditor4sandbox"/>
        <w:rPr>
          <w:rFonts w:ascii="Open Sans" w:hAnsi="Open Sans" w:cs="Open Sans"/>
          <w:sz w:val="22"/>
          <w:szCs w:val="22"/>
          <w:lang w:eastAsia="en-US"/>
        </w:rPr>
      </w:pPr>
    </w:p>
    <w:sectPr w:rsidR="00F84DF6" w:rsidRPr="00F84D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11BD" w14:textId="77777777" w:rsidR="009B35D0" w:rsidRDefault="009B35D0" w:rsidP="003B291B">
      <w:r>
        <w:separator/>
      </w:r>
    </w:p>
  </w:endnote>
  <w:endnote w:type="continuationSeparator" w:id="0">
    <w:p w14:paraId="33FD0B8E" w14:textId="77777777" w:rsidR="009B35D0" w:rsidRDefault="009B35D0" w:rsidP="003B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arisine Plus Std Sombre">
    <w:panose1 w:val="02000805060000020004"/>
    <w:charset w:val="00"/>
    <w:family w:val="modern"/>
    <w:notTrueType/>
    <w:pitch w:val="variable"/>
    <w:sig w:usb0="800000EF" w:usb1="5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3CB5" w14:textId="66CDA3D3" w:rsidR="003B291B" w:rsidRPr="006C672A" w:rsidRDefault="002258F3" w:rsidP="006C672A">
    <w:pPr>
      <w:pStyle w:val="Pieddepage"/>
    </w:pPr>
    <w:r>
      <w:rPr>
        <w:noProof/>
      </w:rPr>
      <w:drawing>
        <wp:anchor distT="0" distB="0" distL="114300" distR="114300" simplePos="0" relativeHeight="251665408" behindDoc="1" locked="0" layoutInCell="1" allowOverlap="1" wp14:anchorId="7A12CF1C" wp14:editId="39CB75AB">
          <wp:simplePos x="0" y="0"/>
          <wp:positionH relativeFrom="column">
            <wp:posOffset>-842645</wp:posOffset>
          </wp:positionH>
          <wp:positionV relativeFrom="paragraph">
            <wp:posOffset>-794408</wp:posOffset>
          </wp:positionV>
          <wp:extent cx="7467600" cy="1347494"/>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484702" cy="135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4764" w14:textId="77777777" w:rsidR="009B35D0" w:rsidRDefault="009B35D0" w:rsidP="003B291B">
      <w:r>
        <w:separator/>
      </w:r>
    </w:p>
  </w:footnote>
  <w:footnote w:type="continuationSeparator" w:id="0">
    <w:p w14:paraId="00C18536" w14:textId="77777777" w:rsidR="009B35D0" w:rsidRDefault="009B35D0" w:rsidP="003B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8451" w14:textId="5801BDAE" w:rsidR="003B291B" w:rsidRDefault="00F4550D">
    <w:pPr>
      <w:pStyle w:val="En-tte"/>
    </w:pPr>
    <w:r>
      <w:rPr>
        <w:noProof/>
      </w:rPr>
      <w:drawing>
        <wp:anchor distT="0" distB="0" distL="114300" distR="114300" simplePos="0" relativeHeight="251664384" behindDoc="1" locked="0" layoutInCell="1" allowOverlap="1" wp14:anchorId="1BA58A8F" wp14:editId="041C6F65">
          <wp:simplePos x="0" y="0"/>
          <wp:positionH relativeFrom="column">
            <wp:posOffset>-890270</wp:posOffset>
          </wp:positionH>
          <wp:positionV relativeFrom="paragraph">
            <wp:posOffset>-421005</wp:posOffset>
          </wp:positionV>
          <wp:extent cx="7524750" cy="1580098"/>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74431" cy="1590530"/>
                  </a:xfrm>
                  <a:prstGeom prst="rect">
                    <a:avLst/>
                  </a:prstGeom>
                </pic:spPr>
              </pic:pic>
            </a:graphicData>
          </a:graphic>
          <wp14:sizeRelH relativeFrom="page">
            <wp14:pctWidth>0</wp14:pctWidth>
          </wp14:sizeRelH>
          <wp14:sizeRelV relativeFrom="page">
            <wp14:pctHeight>0</wp14:pctHeight>
          </wp14:sizeRelV>
        </wp:anchor>
      </w:drawing>
    </w:r>
    <w:r w:rsidR="007A1C8C">
      <w:rPr>
        <w:noProof/>
        <w:lang w:eastAsia="fr-FR"/>
      </w:rPr>
      <w:drawing>
        <wp:anchor distT="0" distB="0" distL="114300" distR="114300" simplePos="0" relativeHeight="251661312" behindDoc="1" locked="0" layoutInCell="1" allowOverlap="1" wp14:anchorId="38226DEF" wp14:editId="55579C63">
          <wp:simplePos x="0" y="0"/>
          <wp:positionH relativeFrom="page">
            <wp:align>left</wp:align>
          </wp:positionH>
          <wp:positionV relativeFrom="paragraph">
            <wp:posOffset>4351021</wp:posOffset>
          </wp:positionV>
          <wp:extent cx="6214399" cy="58712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6214399" cy="58712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1B"/>
    <w:rsid w:val="001E6FB6"/>
    <w:rsid w:val="002258F3"/>
    <w:rsid w:val="00372344"/>
    <w:rsid w:val="003B291B"/>
    <w:rsid w:val="006C672A"/>
    <w:rsid w:val="007A1C8C"/>
    <w:rsid w:val="007F606B"/>
    <w:rsid w:val="00822457"/>
    <w:rsid w:val="008F30CB"/>
    <w:rsid w:val="008F4E6C"/>
    <w:rsid w:val="00903E3D"/>
    <w:rsid w:val="009B35D0"/>
    <w:rsid w:val="00DA631E"/>
    <w:rsid w:val="00E558CB"/>
    <w:rsid w:val="00F4550D"/>
    <w:rsid w:val="00F84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A5FE"/>
  <w15:chartTrackingRefBased/>
  <w15:docId w15:val="{147EA798-6980-453D-84A7-935EEC25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4DF6"/>
    <w:pPr>
      <w:keepNext/>
      <w:keepLines/>
      <w:spacing w:before="240"/>
      <w:outlineLvl w:val="0"/>
    </w:pPr>
    <w:rPr>
      <w:rFonts w:ascii="Open Sans" w:eastAsiaTheme="majorEastAsia" w:hAnsi="Open Sans" w:cs="Open Sans"/>
      <w:color w:val="C45911" w:themeColor="accent2" w:themeShade="BF"/>
      <w:sz w:val="32"/>
      <w:szCs w:val="32"/>
      <w:lang w:eastAsia="fr-FR"/>
    </w:rPr>
  </w:style>
  <w:style w:type="paragraph" w:styleId="Titre2">
    <w:name w:val="heading 2"/>
    <w:basedOn w:val="Normal"/>
    <w:next w:val="Normal"/>
    <w:link w:val="Titre2Car"/>
    <w:uiPriority w:val="9"/>
    <w:unhideWhenUsed/>
    <w:qFormat/>
    <w:rsid w:val="00F84DF6"/>
    <w:pPr>
      <w:keepNext/>
      <w:keepLines/>
      <w:spacing w:before="40"/>
      <w:outlineLvl w:val="1"/>
    </w:pPr>
    <w:rPr>
      <w:rFonts w:asciiTheme="majorHAnsi" w:eastAsiaTheme="majorEastAsia" w:hAnsiTheme="majorHAnsi" w:cstheme="majorBidi"/>
      <w:color w:val="2E74B5" w:themeColor="accent1" w:themeShade="BF"/>
      <w:sz w:val="26"/>
      <w:szCs w:val="26"/>
      <w:lang w:eastAsia="fr-FR"/>
    </w:rPr>
  </w:style>
  <w:style w:type="paragraph" w:styleId="Titre3">
    <w:name w:val="heading 3"/>
    <w:basedOn w:val="Normal"/>
    <w:next w:val="Normal"/>
    <w:link w:val="Titre3Car"/>
    <w:uiPriority w:val="9"/>
    <w:unhideWhenUsed/>
    <w:qFormat/>
    <w:rsid w:val="00F84DF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84D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291B"/>
    <w:pPr>
      <w:tabs>
        <w:tab w:val="center" w:pos="4536"/>
        <w:tab w:val="right" w:pos="9072"/>
      </w:tabs>
    </w:pPr>
  </w:style>
  <w:style w:type="character" w:customStyle="1" w:styleId="En-tteCar">
    <w:name w:val="En-tête Car"/>
    <w:basedOn w:val="Policepardfaut"/>
    <w:link w:val="En-tte"/>
    <w:uiPriority w:val="99"/>
    <w:rsid w:val="003B291B"/>
  </w:style>
  <w:style w:type="paragraph" w:styleId="Pieddepage">
    <w:name w:val="footer"/>
    <w:basedOn w:val="Normal"/>
    <w:link w:val="PieddepageCar"/>
    <w:uiPriority w:val="99"/>
    <w:unhideWhenUsed/>
    <w:rsid w:val="003B291B"/>
    <w:pPr>
      <w:tabs>
        <w:tab w:val="center" w:pos="4536"/>
        <w:tab w:val="right" w:pos="9072"/>
      </w:tabs>
    </w:pPr>
  </w:style>
  <w:style w:type="character" w:customStyle="1" w:styleId="PieddepageCar">
    <w:name w:val="Pied de page Car"/>
    <w:basedOn w:val="Policepardfaut"/>
    <w:link w:val="Pieddepage"/>
    <w:uiPriority w:val="99"/>
    <w:rsid w:val="003B291B"/>
  </w:style>
  <w:style w:type="character" w:customStyle="1" w:styleId="Titre1Car">
    <w:name w:val="Titre 1 Car"/>
    <w:basedOn w:val="Policepardfaut"/>
    <w:link w:val="Titre1"/>
    <w:uiPriority w:val="9"/>
    <w:rsid w:val="00F84DF6"/>
    <w:rPr>
      <w:rFonts w:ascii="Open Sans" w:eastAsiaTheme="majorEastAsia" w:hAnsi="Open Sans" w:cs="Open Sans"/>
      <w:color w:val="C45911" w:themeColor="accent2" w:themeShade="BF"/>
      <w:sz w:val="32"/>
      <w:szCs w:val="32"/>
      <w:lang w:eastAsia="fr-FR"/>
    </w:rPr>
  </w:style>
  <w:style w:type="character" w:customStyle="1" w:styleId="Titre2Car">
    <w:name w:val="Titre 2 Car"/>
    <w:basedOn w:val="Policepardfaut"/>
    <w:link w:val="Titre2"/>
    <w:uiPriority w:val="9"/>
    <w:rsid w:val="00F84DF6"/>
    <w:rPr>
      <w:rFonts w:asciiTheme="majorHAnsi" w:eastAsiaTheme="majorEastAsia" w:hAnsiTheme="majorHAnsi" w:cstheme="majorBidi"/>
      <w:color w:val="2E74B5" w:themeColor="accent1" w:themeShade="BF"/>
      <w:sz w:val="26"/>
      <w:szCs w:val="26"/>
      <w:lang w:eastAsia="fr-FR"/>
    </w:rPr>
  </w:style>
  <w:style w:type="character" w:styleId="Lienhypertexte">
    <w:name w:val="Hyperlink"/>
    <w:basedOn w:val="Policepardfaut"/>
    <w:uiPriority w:val="99"/>
    <w:unhideWhenUsed/>
    <w:rsid w:val="00F84DF6"/>
    <w:rPr>
      <w:color w:val="0000FF"/>
      <w:u w:val="single"/>
    </w:rPr>
  </w:style>
  <w:style w:type="paragraph" w:customStyle="1" w:styleId="msonormalooeditoreditor4sandbox">
    <w:name w:val="msonormal_oo_editor_editor_4_sandbox"/>
    <w:basedOn w:val="Normal"/>
    <w:uiPriority w:val="99"/>
    <w:rsid w:val="00F84DF6"/>
    <w:pPr>
      <w:spacing w:before="100" w:beforeAutospacing="1" w:after="100" w:afterAutospacing="1"/>
    </w:pPr>
    <w:rPr>
      <w:rFonts w:ascii="Times New Roman" w:hAnsi="Times New Roman" w:cs="Times New Roman"/>
      <w:sz w:val="24"/>
      <w:szCs w:val="24"/>
      <w:lang w:eastAsia="fr-FR"/>
    </w:rPr>
  </w:style>
  <w:style w:type="paragraph" w:styleId="Titre">
    <w:name w:val="Title"/>
    <w:basedOn w:val="Normal"/>
    <w:next w:val="Normal"/>
    <w:link w:val="TitreCar"/>
    <w:uiPriority w:val="10"/>
    <w:qFormat/>
    <w:rsid w:val="00F84DF6"/>
    <w:pPr>
      <w:contextualSpacing/>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F84DF6"/>
    <w:rPr>
      <w:rFonts w:asciiTheme="majorHAnsi" w:eastAsiaTheme="majorEastAsia" w:hAnsiTheme="majorHAnsi" w:cstheme="majorBidi"/>
      <w:spacing w:val="-10"/>
      <w:kern w:val="28"/>
      <w:sz w:val="56"/>
      <w:szCs w:val="56"/>
      <w:lang w:eastAsia="fr-FR"/>
    </w:rPr>
  </w:style>
  <w:style w:type="character" w:customStyle="1" w:styleId="Titre3Car">
    <w:name w:val="Titre 3 Car"/>
    <w:basedOn w:val="Policepardfaut"/>
    <w:link w:val="Titre3"/>
    <w:uiPriority w:val="9"/>
    <w:rsid w:val="00F84DF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F84DF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ternum-bfc.fr/demarches-administrativ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Provaux</dc:creator>
  <cp:keywords/>
  <dc:description/>
  <cp:lastModifiedBy>Sandra Damas</cp:lastModifiedBy>
  <cp:revision>4</cp:revision>
  <dcterms:created xsi:type="dcterms:W3CDTF">2020-12-01T07:36:00Z</dcterms:created>
  <dcterms:modified xsi:type="dcterms:W3CDTF">2022-08-17T09:24:00Z</dcterms:modified>
</cp:coreProperties>
</file>